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C08" w:rsidRPr="008A6A76" w:rsidRDefault="00890871" w:rsidP="00E40365">
      <w:pPr>
        <w:spacing w:afterLines="50"/>
        <w:jc w:val="center"/>
        <w:rPr>
          <w:rFonts w:ascii="黑体" w:eastAsia="黑体" w:hAnsi="黑体"/>
          <w:b/>
          <w:sz w:val="32"/>
          <w:szCs w:val="32"/>
        </w:rPr>
      </w:pPr>
      <w:r>
        <w:rPr>
          <w:rFonts w:ascii="黑体" w:eastAsia="黑体" w:hAnsi="黑体" w:hint="eastAsia"/>
          <w:b/>
          <w:sz w:val="32"/>
          <w:szCs w:val="32"/>
        </w:rPr>
        <w:t>会计</w:t>
      </w:r>
      <w:r w:rsidR="00181C08" w:rsidRPr="008A6A76">
        <w:rPr>
          <w:rFonts w:ascii="黑体" w:eastAsia="黑体" w:hAnsi="黑体" w:hint="eastAsia"/>
          <w:b/>
          <w:sz w:val="32"/>
          <w:szCs w:val="32"/>
        </w:rPr>
        <w:t>学院课程目标达成情况评价</w:t>
      </w:r>
      <w:r w:rsidR="00A0065B">
        <w:rPr>
          <w:rFonts w:ascii="黑体" w:eastAsia="黑体" w:hAnsi="黑体" w:hint="eastAsia"/>
          <w:b/>
          <w:sz w:val="32"/>
          <w:szCs w:val="32"/>
        </w:rPr>
        <w:t>实施</w:t>
      </w:r>
      <w:r w:rsidR="00181C08" w:rsidRPr="008A6A76">
        <w:rPr>
          <w:rFonts w:ascii="黑体" w:eastAsia="黑体" w:hAnsi="黑体" w:hint="eastAsia"/>
          <w:b/>
          <w:sz w:val="32"/>
          <w:szCs w:val="32"/>
        </w:rPr>
        <w:t>方案</w:t>
      </w:r>
      <w:r w:rsidR="00E40365">
        <w:rPr>
          <w:rFonts w:ascii="黑体" w:eastAsia="黑体" w:hAnsi="黑体" w:hint="eastAsia"/>
          <w:b/>
          <w:sz w:val="32"/>
          <w:szCs w:val="32"/>
        </w:rPr>
        <w:t>（审议</w:t>
      </w:r>
      <w:r>
        <w:rPr>
          <w:rFonts w:ascii="黑体" w:eastAsia="黑体" w:hAnsi="黑体" w:hint="eastAsia"/>
          <w:b/>
          <w:sz w:val="32"/>
          <w:szCs w:val="32"/>
        </w:rPr>
        <w:t>稿）</w:t>
      </w:r>
    </w:p>
    <w:p w:rsidR="00106B2A" w:rsidRDefault="00EE57C2" w:rsidP="00106B2A">
      <w:pPr>
        <w:ind w:firstLineChars="200" w:firstLine="480"/>
        <w:rPr>
          <w:rFonts w:ascii="宋体" w:eastAsia="宋体" w:hAnsi="宋体"/>
          <w:sz w:val="24"/>
          <w:szCs w:val="24"/>
        </w:rPr>
      </w:pPr>
      <w:r w:rsidRPr="00EE57C2">
        <w:rPr>
          <w:rFonts w:ascii="宋体" w:eastAsia="宋体" w:hAnsi="宋体"/>
          <w:sz w:val="24"/>
          <w:szCs w:val="24"/>
        </w:rPr>
        <w:t>为贯彻落实《教育部关于加快建设高水平本科教育全面提高人才培养能力的意见》（教高〔2018〕2号），</w:t>
      </w:r>
      <w:r w:rsidR="00461A24">
        <w:rPr>
          <w:rFonts w:ascii="宋体" w:eastAsia="宋体" w:hAnsi="宋体" w:hint="eastAsia"/>
          <w:sz w:val="24"/>
          <w:szCs w:val="24"/>
        </w:rPr>
        <w:t>根据</w:t>
      </w:r>
      <w:r w:rsidR="00BC2062" w:rsidRPr="00BC2062">
        <w:rPr>
          <w:rFonts w:ascii="宋体" w:eastAsia="宋体" w:hAnsi="宋体" w:hint="eastAsia"/>
          <w:sz w:val="24"/>
          <w:szCs w:val="24"/>
        </w:rPr>
        <w:t>《杭州电子科技大学本科人才培养质量达成情况评价及持续改进管理办法（试行）</w:t>
      </w:r>
      <w:r w:rsidR="00701187">
        <w:rPr>
          <w:rFonts w:ascii="宋体" w:eastAsia="宋体" w:hAnsi="宋体" w:hint="eastAsia"/>
          <w:sz w:val="24"/>
          <w:szCs w:val="24"/>
        </w:rPr>
        <w:t>（杭电教评</w:t>
      </w:r>
      <w:r w:rsidR="00701187">
        <w:rPr>
          <w:rFonts w:ascii="宋体" w:eastAsia="宋体" w:hAnsi="宋体"/>
          <w:sz w:val="24"/>
          <w:szCs w:val="24"/>
        </w:rPr>
        <w:t>[2021]141</w:t>
      </w:r>
      <w:r w:rsidR="00701187">
        <w:rPr>
          <w:rFonts w:ascii="宋体" w:eastAsia="宋体" w:hAnsi="宋体" w:hint="eastAsia"/>
          <w:sz w:val="24"/>
          <w:szCs w:val="24"/>
        </w:rPr>
        <w:t>号）</w:t>
      </w:r>
      <w:r w:rsidR="00BC2062" w:rsidRPr="00BC2062">
        <w:rPr>
          <w:rFonts w:ascii="宋体" w:eastAsia="宋体" w:hAnsi="宋体" w:hint="eastAsia"/>
          <w:sz w:val="24"/>
          <w:szCs w:val="24"/>
        </w:rPr>
        <w:t>》</w:t>
      </w:r>
      <w:r w:rsidR="00701187">
        <w:rPr>
          <w:rFonts w:ascii="宋体" w:eastAsia="宋体" w:hAnsi="宋体" w:hint="eastAsia"/>
          <w:sz w:val="24"/>
          <w:szCs w:val="24"/>
        </w:rPr>
        <w:t>文件精神</w:t>
      </w:r>
      <w:r w:rsidR="00106B2A" w:rsidRPr="008A6A76">
        <w:rPr>
          <w:rFonts w:ascii="宋体" w:eastAsia="宋体" w:hAnsi="宋体" w:hint="eastAsia"/>
          <w:sz w:val="24"/>
          <w:szCs w:val="24"/>
        </w:rPr>
        <w:t>，为</w:t>
      </w:r>
      <w:r w:rsidR="00701187">
        <w:rPr>
          <w:rFonts w:ascii="宋体" w:eastAsia="宋体" w:hAnsi="宋体" w:hint="eastAsia"/>
          <w:sz w:val="24"/>
          <w:szCs w:val="24"/>
        </w:rPr>
        <w:t>进一步</w:t>
      </w:r>
      <w:r w:rsidR="00106B2A" w:rsidRPr="008A6A76">
        <w:rPr>
          <w:rFonts w:ascii="宋体" w:eastAsia="宋体" w:hAnsi="宋体" w:hint="eastAsia"/>
          <w:sz w:val="24"/>
          <w:szCs w:val="24"/>
        </w:rPr>
        <w:t>规范</w:t>
      </w:r>
      <w:r w:rsidR="00701187">
        <w:rPr>
          <w:rFonts w:ascii="宋体" w:eastAsia="宋体" w:hAnsi="宋体" w:hint="eastAsia"/>
          <w:sz w:val="24"/>
          <w:szCs w:val="24"/>
        </w:rPr>
        <w:t>会计</w:t>
      </w:r>
      <w:r w:rsidR="00BC2062">
        <w:rPr>
          <w:rFonts w:ascii="宋体" w:eastAsia="宋体" w:hAnsi="宋体" w:hint="eastAsia"/>
          <w:sz w:val="24"/>
          <w:szCs w:val="24"/>
        </w:rPr>
        <w:t>学院</w:t>
      </w:r>
      <w:r w:rsidR="00106B2A" w:rsidRPr="008A6A76">
        <w:rPr>
          <w:rFonts w:ascii="宋体" w:eastAsia="宋体" w:hAnsi="宋体" w:hint="eastAsia"/>
          <w:sz w:val="24"/>
          <w:szCs w:val="24"/>
        </w:rPr>
        <w:t>课程目标达成情况评价的程序与方法，</w:t>
      </w:r>
      <w:r w:rsidR="00701187">
        <w:rPr>
          <w:rFonts w:ascii="宋体" w:eastAsia="宋体" w:hAnsi="宋体" w:hint="eastAsia"/>
          <w:sz w:val="24"/>
          <w:szCs w:val="24"/>
        </w:rPr>
        <w:t>促进课程质量评价机制不断完善，推动专业课程体系不断优化，有效支撑一流专业建设，</w:t>
      </w:r>
      <w:r w:rsidR="00106B2A" w:rsidRPr="008A6A76">
        <w:rPr>
          <w:rFonts w:ascii="宋体" w:eastAsia="宋体" w:hAnsi="宋体" w:hint="eastAsia"/>
          <w:sz w:val="24"/>
          <w:szCs w:val="24"/>
        </w:rPr>
        <w:t>特制订本</w:t>
      </w:r>
      <w:r w:rsidR="00BC2062">
        <w:rPr>
          <w:rFonts w:ascii="宋体" w:eastAsia="宋体" w:hAnsi="宋体" w:hint="eastAsia"/>
          <w:sz w:val="24"/>
          <w:szCs w:val="24"/>
        </w:rPr>
        <w:t>方案</w:t>
      </w:r>
      <w:r w:rsidR="00106B2A" w:rsidRPr="008A6A76">
        <w:rPr>
          <w:rFonts w:ascii="宋体" w:eastAsia="宋体" w:hAnsi="宋体" w:hint="eastAsia"/>
          <w:sz w:val="24"/>
          <w:szCs w:val="24"/>
        </w:rPr>
        <w:t>。</w:t>
      </w:r>
    </w:p>
    <w:p w:rsidR="007F2570" w:rsidRPr="008A6A76" w:rsidRDefault="0070108C" w:rsidP="00E40365">
      <w:pPr>
        <w:spacing w:beforeLines="30"/>
        <w:rPr>
          <w:rFonts w:ascii="宋体" w:eastAsia="宋体" w:hAnsi="宋体"/>
          <w:b/>
          <w:bCs/>
          <w:sz w:val="24"/>
          <w:szCs w:val="24"/>
        </w:rPr>
      </w:pPr>
      <w:r w:rsidRPr="008A6A76">
        <w:rPr>
          <w:rFonts w:ascii="宋体" w:eastAsia="宋体" w:hAnsi="宋体" w:hint="eastAsia"/>
          <w:b/>
          <w:bCs/>
          <w:sz w:val="24"/>
          <w:szCs w:val="24"/>
        </w:rPr>
        <w:t>一、</w:t>
      </w:r>
      <w:r w:rsidR="007F2570" w:rsidRPr="008A6A76">
        <w:rPr>
          <w:rFonts w:ascii="宋体" w:eastAsia="宋体" w:hAnsi="宋体" w:hint="eastAsia"/>
          <w:b/>
          <w:bCs/>
          <w:sz w:val="24"/>
          <w:szCs w:val="24"/>
        </w:rPr>
        <w:t>评价目的</w:t>
      </w:r>
    </w:p>
    <w:p w:rsidR="007F2570" w:rsidRDefault="007F2570" w:rsidP="00412EBA">
      <w:pPr>
        <w:ind w:firstLineChars="200" w:firstLine="480"/>
        <w:rPr>
          <w:rFonts w:ascii="宋体" w:eastAsia="宋体" w:hAnsi="宋体"/>
          <w:sz w:val="24"/>
          <w:szCs w:val="24"/>
        </w:rPr>
      </w:pPr>
      <w:r w:rsidRPr="008A6A76">
        <w:rPr>
          <w:rFonts w:ascii="宋体" w:eastAsia="宋体" w:hAnsi="宋体" w:hint="eastAsia"/>
          <w:sz w:val="24"/>
          <w:szCs w:val="24"/>
        </w:rPr>
        <w:t>课程是组织实施教学、实现培养目标和毕业要求的基本单元。课程目标的评价是毕业要求达成评价的最基本、最重要的数据来源。通过课程目标达成情况评价，强化课程对培养目标和毕业要求的支撑，及时发现问题与不足，为专业课程体系优化、课程教学的持续改进提供依据，促进课程教学质量不断提升。</w:t>
      </w:r>
    </w:p>
    <w:p w:rsidR="00245BEB" w:rsidRPr="00245BEB" w:rsidRDefault="00245BEB" w:rsidP="00E40365">
      <w:pPr>
        <w:spacing w:beforeLines="30"/>
        <w:rPr>
          <w:rFonts w:ascii="宋体" w:eastAsia="宋体" w:hAnsi="宋体"/>
          <w:b/>
          <w:bCs/>
          <w:sz w:val="24"/>
          <w:szCs w:val="24"/>
        </w:rPr>
      </w:pPr>
      <w:r w:rsidRPr="00245BEB">
        <w:rPr>
          <w:rFonts w:ascii="宋体" w:eastAsia="宋体" w:hAnsi="宋体" w:hint="eastAsia"/>
          <w:b/>
          <w:bCs/>
          <w:sz w:val="24"/>
          <w:szCs w:val="24"/>
        </w:rPr>
        <w:t>二、评价组织</w:t>
      </w:r>
    </w:p>
    <w:p w:rsidR="00294DC4" w:rsidRPr="00245BEB" w:rsidRDefault="00FB1387" w:rsidP="00245BEB">
      <w:pPr>
        <w:ind w:firstLineChars="200" w:firstLine="480"/>
        <w:rPr>
          <w:rFonts w:ascii="宋体" w:eastAsia="宋体" w:hAnsi="宋体"/>
          <w:sz w:val="24"/>
          <w:szCs w:val="24"/>
        </w:rPr>
      </w:pPr>
      <w:r>
        <w:rPr>
          <w:rFonts w:ascii="宋体" w:eastAsia="宋体" w:hAnsi="宋体" w:hint="eastAsia"/>
          <w:sz w:val="24"/>
          <w:szCs w:val="24"/>
        </w:rPr>
        <w:t>各系</w:t>
      </w:r>
      <w:r w:rsidR="00896FF3">
        <w:rPr>
          <w:rFonts w:ascii="宋体" w:eastAsia="宋体" w:hAnsi="宋体" w:hint="eastAsia"/>
          <w:sz w:val="24"/>
          <w:szCs w:val="24"/>
        </w:rPr>
        <w:t>（中心）</w:t>
      </w:r>
      <w:r w:rsidRPr="00245BEB">
        <w:rPr>
          <w:rFonts w:ascii="宋体" w:eastAsia="宋体" w:hAnsi="宋体" w:hint="eastAsia"/>
          <w:sz w:val="24"/>
          <w:szCs w:val="24"/>
        </w:rPr>
        <w:t>成立由</w:t>
      </w:r>
      <w:r>
        <w:rPr>
          <w:rFonts w:ascii="宋体" w:eastAsia="宋体" w:hAnsi="宋体" w:hint="eastAsia"/>
          <w:sz w:val="24"/>
          <w:szCs w:val="24"/>
        </w:rPr>
        <w:t>系</w:t>
      </w:r>
      <w:r w:rsidR="00896FF3">
        <w:rPr>
          <w:rFonts w:ascii="宋体" w:eastAsia="宋体" w:hAnsi="宋体" w:hint="eastAsia"/>
          <w:sz w:val="24"/>
          <w:szCs w:val="24"/>
        </w:rPr>
        <w:t>（中心）</w:t>
      </w:r>
      <w:r>
        <w:rPr>
          <w:rFonts w:ascii="宋体" w:eastAsia="宋体" w:hAnsi="宋体" w:hint="eastAsia"/>
          <w:sz w:val="24"/>
          <w:szCs w:val="24"/>
        </w:rPr>
        <w:t>主任</w:t>
      </w:r>
      <w:r w:rsidR="00896FF3">
        <w:rPr>
          <w:rFonts w:ascii="宋体" w:eastAsia="宋体" w:hAnsi="宋体" w:hint="eastAsia"/>
          <w:sz w:val="24"/>
          <w:szCs w:val="24"/>
        </w:rPr>
        <w:t>/</w:t>
      </w:r>
      <w:r>
        <w:rPr>
          <w:rFonts w:ascii="宋体" w:eastAsia="宋体" w:hAnsi="宋体" w:hint="eastAsia"/>
          <w:sz w:val="24"/>
          <w:szCs w:val="24"/>
        </w:rPr>
        <w:t>副主任</w:t>
      </w:r>
      <w:r w:rsidR="00461A24">
        <w:rPr>
          <w:rFonts w:ascii="宋体" w:eastAsia="宋体" w:hAnsi="宋体" w:hint="eastAsia"/>
          <w:sz w:val="24"/>
          <w:szCs w:val="24"/>
        </w:rPr>
        <w:t>、</w:t>
      </w:r>
      <w:r>
        <w:rPr>
          <w:rFonts w:ascii="宋体" w:eastAsia="宋体" w:hAnsi="宋体" w:hint="eastAsia"/>
          <w:sz w:val="24"/>
          <w:szCs w:val="24"/>
        </w:rPr>
        <w:t>课程负责人</w:t>
      </w:r>
      <w:r w:rsidRPr="00245BEB">
        <w:rPr>
          <w:rFonts w:ascii="宋体" w:eastAsia="宋体" w:hAnsi="宋体" w:hint="eastAsia"/>
          <w:sz w:val="24"/>
          <w:szCs w:val="24"/>
        </w:rPr>
        <w:t>等组成的评价工作小组，在学院</w:t>
      </w:r>
      <w:r w:rsidR="00461A24">
        <w:rPr>
          <w:rFonts w:ascii="宋体" w:eastAsia="宋体" w:hAnsi="宋体" w:hint="eastAsia"/>
          <w:sz w:val="24"/>
          <w:szCs w:val="24"/>
        </w:rPr>
        <w:t>教学指导与学位委员会</w:t>
      </w:r>
      <w:r w:rsidRPr="00245BEB">
        <w:rPr>
          <w:rFonts w:ascii="宋体" w:eastAsia="宋体" w:hAnsi="宋体" w:hint="eastAsia"/>
          <w:sz w:val="24"/>
          <w:szCs w:val="24"/>
        </w:rPr>
        <w:t>的指导下</w:t>
      </w:r>
      <w:r>
        <w:rPr>
          <w:rFonts w:ascii="宋体" w:eastAsia="宋体" w:hAnsi="宋体" w:hint="eastAsia"/>
          <w:sz w:val="24"/>
          <w:szCs w:val="24"/>
        </w:rPr>
        <w:t>组织</w:t>
      </w:r>
      <w:r w:rsidR="0063019D">
        <w:rPr>
          <w:rFonts w:ascii="宋体" w:eastAsia="宋体" w:hAnsi="宋体" w:hint="eastAsia"/>
          <w:sz w:val="24"/>
          <w:szCs w:val="24"/>
        </w:rPr>
        <w:t>本系（中心）的</w:t>
      </w:r>
      <w:r>
        <w:rPr>
          <w:rFonts w:ascii="宋体" w:eastAsia="宋体" w:hAnsi="宋体" w:hint="eastAsia"/>
          <w:sz w:val="24"/>
          <w:szCs w:val="24"/>
        </w:rPr>
        <w:t>课程目标</w:t>
      </w:r>
      <w:r w:rsidRPr="00245BEB">
        <w:rPr>
          <w:rFonts w:ascii="宋体" w:eastAsia="宋体" w:hAnsi="宋体" w:hint="eastAsia"/>
          <w:sz w:val="24"/>
          <w:szCs w:val="24"/>
        </w:rPr>
        <w:t>达成情况评价</w:t>
      </w:r>
      <w:r>
        <w:rPr>
          <w:rFonts w:ascii="宋体" w:eastAsia="宋体" w:hAnsi="宋体" w:hint="eastAsia"/>
          <w:sz w:val="24"/>
          <w:szCs w:val="24"/>
        </w:rPr>
        <w:t>工作</w:t>
      </w:r>
      <w:r w:rsidRPr="00245BEB">
        <w:rPr>
          <w:rFonts w:ascii="宋体" w:eastAsia="宋体" w:hAnsi="宋体" w:hint="eastAsia"/>
          <w:sz w:val="24"/>
          <w:szCs w:val="24"/>
        </w:rPr>
        <w:t>。</w:t>
      </w:r>
      <w:r w:rsidR="00461A24">
        <w:rPr>
          <w:rFonts w:ascii="宋体" w:eastAsia="宋体" w:hAnsi="宋体" w:hint="eastAsia"/>
          <w:sz w:val="24"/>
          <w:szCs w:val="24"/>
        </w:rPr>
        <w:t>课程评价工作的主体是任课教师。</w:t>
      </w:r>
    </w:p>
    <w:p w:rsidR="00802EA9" w:rsidRDefault="00245BEB" w:rsidP="00E40365">
      <w:pPr>
        <w:spacing w:beforeLines="30"/>
        <w:rPr>
          <w:rFonts w:ascii="宋体" w:eastAsia="宋体" w:hAnsi="宋体"/>
          <w:b/>
          <w:bCs/>
          <w:sz w:val="24"/>
          <w:szCs w:val="24"/>
        </w:rPr>
      </w:pPr>
      <w:r>
        <w:rPr>
          <w:rFonts w:ascii="宋体" w:eastAsia="宋体" w:hAnsi="宋体" w:hint="eastAsia"/>
          <w:b/>
          <w:bCs/>
          <w:sz w:val="24"/>
          <w:szCs w:val="24"/>
        </w:rPr>
        <w:t>三</w:t>
      </w:r>
      <w:r w:rsidR="00802EA9" w:rsidRPr="008A6A76">
        <w:rPr>
          <w:rFonts w:ascii="宋体" w:eastAsia="宋体" w:hAnsi="宋体" w:hint="eastAsia"/>
          <w:b/>
          <w:bCs/>
          <w:sz w:val="24"/>
          <w:szCs w:val="24"/>
        </w:rPr>
        <w:t>、评价依据</w:t>
      </w:r>
    </w:p>
    <w:p w:rsidR="00802EA9" w:rsidRPr="00734872" w:rsidRDefault="00294DC4" w:rsidP="00802EA9">
      <w:pPr>
        <w:ind w:firstLineChars="200" w:firstLine="480"/>
        <w:rPr>
          <w:rFonts w:ascii="宋体" w:eastAsia="宋体" w:hAnsi="宋体"/>
          <w:sz w:val="24"/>
          <w:szCs w:val="24"/>
        </w:rPr>
      </w:pPr>
      <w:r>
        <w:rPr>
          <w:rFonts w:ascii="宋体" w:eastAsia="宋体" w:hAnsi="宋体" w:hint="eastAsia"/>
          <w:sz w:val="24"/>
          <w:szCs w:val="24"/>
        </w:rPr>
        <w:t>任课教师基于</w:t>
      </w:r>
      <w:r w:rsidR="00802EA9" w:rsidRPr="00734872">
        <w:rPr>
          <w:rFonts w:ascii="宋体" w:eastAsia="宋体" w:hAnsi="宋体"/>
          <w:sz w:val="24"/>
          <w:szCs w:val="24"/>
        </w:rPr>
        <w:t>课程大纲，</w:t>
      </w:r>
      <w:r>
        <w:rPr>
          <w:rFonts w:ascii="宋体" w:eastAsia="宋体" w:hAnsi="宋体" w:hint="eastAsia"/>
          <w:sz w:val="24"/>
          <w:szCs w:val="24"/>
        </w:rPr>
        <w:t>结合</w:t>
      </w:r>
      <w:r w:rsidR="00802EA9" w:rsidRPr="00734872">
        <w:rPr>
          <w:rFonts w:ascii="宋体" w:eastAsia="宋体" w:hAnsi="宋体"/>
          <w:sz w:val="24"/>
          <w:szCs w:val="24"/>
        </w:rPr>
        <w:t>学生在课程大纲规定的各个考核环节的表现和成果（如试卷分值以及课堂活动、实验报告、作业、平时测验成绩等）</w:t>
      </w:r>
      <w:r>
        <w:rPr>
          <w:rFonts w:ascii="宋体" w:eastAsia="宋体" w:hAnsi="宋体" w:hint="eastAsia"/>
          <w:sz w:val="24"/>
          <w:szCs w:val="24"/>
        </w:rPr>
        <w:t>，对</w:t>
      </w:r>
      <w:r w:rsidRPr="00734872">
        <w:rPr>
          <w:rFonts w:ascii="宋体" w:eastAsia="宋体" w:hAnsi="宋体"/>
          <w:sz w:val="24"/>
          <w:szCs w:val="24"/>
        </w:rPr>
        <w:t>课程目标达成情况</w:t>
      </w:r>
      <w:r>
        <w:rPr>
          <w:rFonts w:ascii="宋体" w:eastAsia="宋体" w:hAnsi="宋体" w:hint="eastAsia"/>
          <w:sz w:val="24"/>
          <w:szCs w:val="24"/>
        </w:rPr>
        <w:t>进行</w:t>
      </w:r>
      <w:r w:rsidRPr="00734872">
        <w:rPr>
          <w:rFonts w:ascii="宋体" w:eastAsia="宋体" w:hAnsi="宋体"/>
          <w:sz w:val="24"/>
          <w:szCs w:val="24"/>
        </w:rPr>
        <w:t>评价</w:t>
      </w:r>
      <w:r>
        <w:rPr>
          <w:rFonts w:ascii="宋体" w:eastAsia="宋体" w:hAnsi="宋体" w:hint="eastAsia"/>
          <w:sz w:val="24"/>
          <w:szCs w:val="24"/>
        </w:rPr>
        <w:t>。</w:t>
      </w:r>
    </w:p>
    <w:p w:rsidR="00CF3514" w:rsidRPr="008A6A76" w:rsidRDefault="00245BEB" w:rsidP="00E40365">
      <w:pPr>
        <w:spacing w:beforeLines="30"/>
        <w:rPr>
          <w:rFonts w:ascii="宋体" w:eastAsia="宋体" w:hAnsi="宋体"/>
          <w:b/>
          <w:bCs/>
          <w:sz w:val="24"/>
          <w:szCs w:val="24"/>
        </w:rPr>
      </w:pPr>
      <w:r>
        <w:rPr>
          <w:rFonts w:ascii="宋体" w:eastAsia="宋体" w:hAnsi="宋体" w:hint="eastAsia"/>
          <w:b/>
          <w:bCs/>
          <w:sz w:val="24"/>
          <w:szCs w:val="24"/>
        </w:rPr>
        <w:t>四</w:t>
      </w:r>
      <w:r w:rsidR="0070108C" w:rsidRPr="008A6A76">
        <w:rPr>
          <w:rFonts w:ascii="宋体" w:eastAsia="宋体" w:hAnsi="宋体" w:hint="eastAsia"/>
          <w:b/>
          <w:bCs/>
          <w:sz w:val="24"/>
          <w:szCs w:val="24"/>
        </w:rPr>
        <w:t>、</w:t>
      </w:r>
      <w:r w:rsidR="00CF3514" w:rsidRPr="008A6A76">
        <w:rPr>
          <w:rFonts w:ascii="宋体" w:eastAsia="宋体" w:hAnsi="宋体" w:hint="eastAsia"/>
          <w:b/>
          <w:bCs/>
          <w:sz w:val="24"/>
          <w:szCs w:val="24"/>
        </w:rPr>
        <w:t>评价内容</w:t>
      </w:r>
    </w:p>
    <w:p w:rsidR="00CF3514" w:rsidRPr="008A6A76" w:rsidRDefault="00CF3514" w:rsidP="00CF3514">
      <w:pPr>
        <w:ind w:firstLineChars="200" w:firstLine="480"/>
        <w:rPr>
          <w:rFonts w:ascii="宋体" w:eastAsia="宋体" w:hAnsi="宋体"/>
          <w:sz w:val="24"/>
          <w:szCs w:val="24"/>
        </w:rPr>
      </w:pPr>
      <w:r w:rsidRPr="008A6A76">
        <w:rPr>
          <w:rFonts w:ascii="宋体" w:eastAsia="宋体" w:hAnsi="宋体" w:hint="eastAsia"/>
          <w:sz w:val="24"/>
          <w:szCs w:val="24"/>
        </w:rPr>
        <w:t>课程评价内容是否针对课程目标设计，能否落实毕业要求的支撑任务；评分标准是否针对课程目标建立并有明确的等级，评分标准表述是否客观可衡量，及格标准能否体现课程目标达成的底线；评价方式是否能够实现课程目标的达成评价，覆盖全体学生，具有可操作性；评价方法是否客观有效，定量评价数据来源是否合理，是否针对课程目标采集考核数据，定性评价评价标准是否客观、明确。</w:t>
      </w:r>
    </w:p>
    <w:p w:rsidR="003431C7" w:rsidRPr="008A6A76" w:rsidRDefault="00245BEB" w:rsidP="00E40365">
      <w:pPr>
        <w:spacing w:beforeLines="30"/>
        <w:rPr>
          <w:rFonts w:ascii="宋体" w:eastAsia="宋体" w:hAnsi="宋体"/>
          <w:b/>
          <w:bCs/>
          <w:sz w:val="24"/>
          <w:szCs w:val="24"/>
        </w:rPr>
      </w:pPr>
      <w:r>
        <w:rPr>
          <w:rFonts w:ascii="宋体" w:eastAsia="宋体" w:hAnsi="宋体" w:hint="eastAsia"/>
          <w:b/>
          <w:bCs/>
          <w:sz w:val="24"/>
          <w:szCs w:val="24"/>
        </w:rPr>
        <w:t>五</w:t>
      </w:r>
      <w:r w:rsidR="0070108C" w:rsidRPr="008A6A76">
        <w:rPr>
          <w:rFonts w:ascii="宋体" w:eastAsia="宋体" w:hAnsi="宋体" w:hint="eastAsia"/>
          <w:b/>
          <w:bCs/>
          <w:sz w:val="24"/>
          <w:szCs w:val="24"/>
        </w:rPr>
        <w:t>、</w:t>
      </w:r>
      <w:r w:rsidR="003431C7" w:rsidRPr="008A6A76">
        <w:rPr>
          <w:rFonts w:ascii="宋体" w:eastAsia="宋体" w:hAnsi="宋体" w:hint="eastAsia"/>
          <w:b/>
          <w:bCs/>
          <w:sz w:val="24"/>
          <w:szCs w:val="24"/>
        </w:rPr>
        <w:t>评价周期</w:t>
      </w:r>
    </w:p>
    <w:p w:rsidR="007F2570" w:rsidRPr="008A6A76" w:rsidRDefault="003431C7" w:rsidP="00412EBA">
      <w:pPr>
        <w:ind w:firstLineChars="200" w:firstLine="480"/>
        <w:rPr>
          <w:rFonts w:ascii="宋体" w:eastAsia="宋体" w:hAnsi="宋体"/>
          <w:sz w:val="24"/>
          <w:szCs w:val="24"/>
        </w:rPr>
      </w:pPr>
      <w:r w:rsidRPr="008A6A76">
        <w:rPr>
          <w:rFonts w:ascii="宋体" w:eastAsia="宋体" w:hAnsi="宋体" w:hint="eastAsia"/>
          <w:sz w:val="24"/>
          <w:szCs w:val="24"/>
        </w:rPr>
        <w:t>课程目标达成情况评价一般在每学期课程结束后进行。</w:t>
      </w:r>
    </w:p>
    <w:p w:rsidR="003431C7" w:rsidRPr="00E616C2" w:rsidRDefault="00245BEB" w:rsidP="00E40365">
      <w:pPr>
        <w:spacing w:beforeLines="30"/>
        <w:rPr>
          <w:rFonts w:ascii="宋体" w:eastAsia="宋体" w:hAnsi="宋体"/>
          <w:b/>
          <w:bCs/>
          <w:sz w:val="24"/>
          <w:szCs w:val="24"/>
        </w:rPr>
      </w:pPr>
      <w:r>
        <w:rPr>
          <w:rFonts w:ascii="宋体" w:eastAsia="宋体" w:hAnsi="宋体" w:hint="eastAsia"/>
          <w:b/>
          <w:bCs/>
          <w:sz w:val="24"/>
          <w:szCs w:val="24"/>
        </w:rPr>
        <w:t>六</w:t>
      </w:r>
      <w:r w:rsidR="0070108C" w:rsidRPr="008A6A76">
        <w:rPr>
          <w:rFonts w:ascii="宋体" w:eastAsia="宋体" w:hAnsi="宋体" w:hint="eastAsia"/>
          <w:b/>
          <w:bCs/>
          <w:sz w:val="24"/>
          <w:szCs w:val="24"/>
        </w:rPr>
        <w:t>、</w:t>
      </w:r>
      <w:r w:rsidR="003431C7" w:rsidRPr="008A6A76">
        <w:rPr>
          <w:rFonts w:ascii="宋体" w:eastAsia="宋体" w:hAnsi="宋体" w:hint="eastAsia"/>
          <w:b/>
          <w:bCs/>
          <w:sz w:val="24"/>
          <w:szCs w:val="24"/>
        </w:rPr>
        <w:t>评价方法</w:t>
      </w:r>
    </w:p>
    <w:p w:rsidR="00734872" w:rsidRDefault="00734872" w:rsidP="007502B7">
      <w:pPr>
        <w:autoSpaceDE w:val="0"/>
        <w:autoSpaceDN w:val="0"/>
        <w:adjustRightInd w:val="0"/>
        <w:ind w:firstLineChars="200" w:firstLine="480"/>
        <w:rPr>
          <w:rFonts w:ascii="宋体" w:eastAsia="宋体" w:hAnsi="宋体"/>
          <w:sz w:val="24"/>
          <w:szCs w:val="24"/>
        </w:rPr>
      </w:pPr>
      <w:r w:rsidRPr="008A6A76">
        <w:rPr>
          <w:rFonts w:ascii="宋体" w:eastAsia="宋体" w:hAnsi="宋体" w:hint="eastAsia"/>
          <w:sz w:val="24"/>
          <w:szCs w:val="24"/>
        </w:rPr>
        <w:t>主要采用定量评价与定性评价相结合的方法。定量评价即依据各类课程</w:t>
      </w:r>
      <w:r w:rsidR="00656A0C">
        <w:rPr>
          <w:rFonts w:ascii="宋体" w:eastAsia="宋体" w:hAnsi="宋体" w:hint="eastAsia"/>
          <w:sz w:val="24"/>
          <w:szCs w:val="24"/>
        </w:rPr>
        <w:t>教学大纲规定的</w:t>
      </w:r>
      <w:r w:rsidRPr="008A6A76">
        <w:rPr>
          <w:rFonts w:ascii="宋体" w:eastAsia="宋体" w:hAnsi="宋体" w:hint="eastAsia"/>
          <w:sz w:val="24"/>
          <w:szCs w:val="24"/>
        </w:rPr>
        <w:t>考核</w:t>
      </w:r>
      <w:r w:rsidRPr="008A6A76">
        <w:rPr>
          <w:rFonts w:ascii="宋体" w:eastAsia="宋体" w:hAnsi="宋体"/>
          <w:sz w:val="24"/>
          <w:szCs w:val="24"/>
        </w:rPr>
        <w:t>(</w:t>
      </w:r>
      <w:r w:rsidRPr="008A6A76">
        <w:rPr>
          <w:rFonts w:ascii="宋体" w:eastAsia="宋体" w:hAnsi="宋体" w:hint="eastAsia"/>
          <w:sz w:val="24"/>
          <w:szCs w:val="24"/>
        </w:rPr>
        <w:t>作业、测验、实验、考试等</w:t>
      </w:r>
      <w:r w:rsidRPr="008A6A76">
        <w:rPr>
          <w:rFonts w:ascii="宋体" w:eastAsia="宋体" w:hAnsi="宋体"/>
          <w:sz w:val="24"/>
          <w:szCs w:val="24"/>
        </w:rPr>
        <w:t>)</w:t>
      </w:r>
      <w:r w:rsidRPr="008A6A76">
        <w:rPr>
          <w:rFonts w:ascii="宋体" w:eastAsia="宋体" w:hAnsi="宋体" w:hint="eastAsia"/>
          <w:sz w:val="24"/>
          <w:szCs w:val="24"/>
        </w:rPr>
        <w:t>评价数据，通过一定的计算方式客观评价课程目标有效达成情况</w:t>
      </w:r>
      <w:r>
        <w:rPr>
          <w:rFonts w:ascii="宋体" w:eastAsia="宋体" w:hAnsi="宋体" w:hint="eastAsia"/>
          <w:sz w:val="24"/>
          <w:szCs w:val="24"/>
        </w:rPr>
        <w:t>（附录如下）</w:t>
      </w:r>
      <w:r w:rsidRPr="008A6A76">
        <w:rPr>
          <w:rFonts w:ascii="宋体" w:eastAsia="宋体" w:hAnsi="宋体" w:hint="eastAsia"/>
          <w:sz w:val="24"/>
          <w:szCs w:val="24"/>
        </w:rPr>
        <w:t>；定性评价</w:t>
      </w:r>
      <w:r w:rsidR="00656A0C">
        <w:rPr>
          <w:rFonts w:ascii="宋体" w:eastAsia="宋体" w:hAnsi="宋体" w:hint="eastAsia"/>
          <w:sz w:val="24"/>
          <w:szCs w:val="24"/>
        </w:rPr>
        <w:t>作为定量评价的补充，教</w:t>
      </w:r>
      <w:r w:rsidR="00656A0C">
        <w:rPr>
          <w:rFonts w:ascii="宋体" w:eastAsia="宋体" w:hAnsi="宋体" w:hint="eastAsia"/>
          <w:sz w:val="24"/>
          <w:szCs w:val="24"/>
        </w:rPr>
        <w:lastRenderedPageBreak/>
        <w:t>师可根据</w:t>
      </w:r>
      <w:r w:rsidR="00656A0C" w:rsidRPr="00656A0C">
        <w:rPr>
          <w:rFonts w:ascii="宋体" w:eastAsia="宋体" w:hAnsi="宋体" w:hint="eastAsia"/>
          <w:sz w:val="24"/>
          <w:szCs w:val="24"/>
        </w:rPr>
        <w:t>学评教结果、学生调查、</w:t>
      </w:r>
      <w:r w:rsidR="00656A0C" w:rsidRPr="00656A0C">
        <w:rPr>
          <w:rFonts w:ascii="宋体" w:eastAsia="宋体" w:hAnsi="宋体"/>
          <w:sz w:val="24"/>
          <w:szCs w:val="24"/>
        </w:rPr>
        <w:t>学生反馈</w:t>
      </w:r>
      <w:r w:rsidR="00656A0C" w:rsidRPr="00656A0C">
        <w:rPr>
          <w:rFonts w:ascii="宋体" w:eastAsia="宋体" w:hAnsi="宋体" w:hint="eastAsia"/>
          <w:sz w:val="24"/>
          <w:szCs w:val="24"/>
        </w:rPr>
        <w:t>、督导听课等分析课程目标达成情况</w:t>
      </w:r>
      <w:r w:rsidR="00145D70">
        <w:rPr>
          <w:rFonts w:ascii="宋体" w:eastAsia="宋体" w:hAnsi="宋体" w:hint="eastAsia"/>
          <w:sz w:val="24"/>
          <w:szCs w:val="24"/>
        </w:rPr>
        <w:t>及其</w:t>
      </w:r>
      <w:r w:rsidR="00656A0C" w:rsidRPr="00656A0C">
        <w:rPr>
          <w:rFonts w:ascii="宋体" w:eastAsia="宋体" w:hAnsi="宋体" w:hint="eastAsia"/>
          <w:sz w:val="24"/>
          <w:szCs w:val="24"/>
        </w:rPr>
        <w:t>存在的问题、改进的措施</w:t>
      </w:r>
      <w:r w:rsidRPr="008A6A76">
        <w:rPr>
          <w:rFonts w:ascii="宋体" w:eastAsia="宋体" w:hAnsi="宋体" w:hint="eastAsia"/>
          <w:sz w:val="24"/>
          <w:szCs w:val="24"/>
        </w:rPr>
        <w:t>。</w:t>
      </w:r>
    </w:p>
    <w:p w:rsidR="00461A24" w:rsidRDefault="00461A24" w:rsidP="007502B7">
      <w:pPr>
        <w:autoSpaceDE w:val="0"/>
        <w:autoSpaceDN w:val="0"/>
        <w:adjustRightInd w:val="0"/>
        <w:ind w:firstLineChars="200" w:firstLine="480"/>
        <w:rPr>
          <w:rFonts w:ascii="宋体" w:eastAsia="宋体" w:hAnsi="宋体"/>
          <w:sz w:val="24"/>
          <w:szCs w:val="24"/>
        </w:rPr>
      </w:pPr>
      <w:r>
        <w:rPr>
          <w:rFonts w:ascii="宋体" w:eastAsia="宋体" w:hAnsi="宋体" w:hint="eastAsia"/>
          <w:sz w:val="24"/>
          <w:szCs w:val="24"/>
        </w:rPr>
        <w:t>某个课程目标达成度=</w:t>
      </w:r>
      <w:r w:rsidRPr="00656A0C">
        <w:rPr>
          <w:rFonts w:ascii="宋体" w:eastAsia="宋体" w:hAnsi="宋体" w:hint="eastAsia"/>
          <w:sz w:val="24"/>
          <w:szCs w:val="24"/>
        </w:rPr>
        <w:sym w:font="Symbol" w:char="F0E5"/>
      </w:r>
      <w:r>
        <w:rPr>
          <w:rFonts w:ascii="宋体" w:eastAsia="宋体" w:hAnsi="宋体"/>
          <w:sz w:val="24"/>
          <w:szCs w:val="24"/>
        </w:rPr>
        <w:t>[</w:t>
      </w:r>
      <w:r>
        <w:rPr>
          <w:rFonts w:ascii="宋体" w:eastAsia="宋体" w:hAnsi="宋体" w:hint="eastAsia"/>
          <w:sz w:val="24"/>
          <w:szCs w:val="24"/>
        </w:rPr>
        <w:t>（支撑该目标的某个考核环节平均成绩/该考核环节的满分</w:t>
      </w:r>
      <w:r w:rsidR="007502B7">
        <w:rPr>
          <w:rFonts w:ascii="宋体" w:eastAsia="宋体" w:hAnsi="宋体" w:hint="eastAsia"/>
          <w:sz w:val="24"/>
          <w:szCs w:val="24"/>
        </w:rPr>
        <w:t>或期望分</w:t>
      </w:r>
      <w:r>
        <w:rPr>
          <w:rFonts w:ascii="宋体" w:eastAsia="宋体" w:hAnsi="宋体" w:hint="eastAsia"/>
          <w:sz w:val="24"/>
          <w:szCs w:val="24"/>
        </w:rPr>
        <w:t>）</w:t>
      </w:r>
      <w:r w:rsidRPr="00656A0C">
        <w:rPr>
          <w:rFonts w:ascii="宋体" w:eastAsia="宋体" w:hAnsi="宋体" w:hint="eastAsia"/>
          <w:sz w:val="24"/>
          <w:szCs w:val="24"/>
        </w:rPr>
        <w:sym w:font="Symbol" w:char="F0B4"/>
      </w:r>
      <w:r>
        <w:rPr>
          <w:rFonts w:ascii="宋体" w:eastAsia="宋体" w:hAnsi="宋体" w:hint="eastAsia"/>
          <w:sz w:val="24"/>
          <w:szCs w:val="24"/>
        </w:rPr>
        <w:t>该考核环节的权重</w:t>
      </w:r>
      <w:r>
        <w:rPr>
          <w:rFonts w:ascii="宋体" w:eastAsia="宋体" w:hAnsi="宋体"/>
          <w:sz w:val="24"/>
          <w:szCs w:val="24"/>
        </w:rPr>
        <w:t>]</w:t>
      </w:r>
      <w:r>
        <w:rPr>
          <w:rFonts w:ascii="宋体" w:eastAsia="宋体" w:hAnsi="宋体" w:hint="eastAsia"/>
          <w:sz w:val="24"/>
          <w:szCs w:val="24"/>
        </w:rPr>
        <w:t>。举例：如果有3个</w:t>
      </w:r>
      <w:r w:rsidRPr="00656A0C">
        <w:rPr>
          <w:rFonts w:ascii="宋体" w:eastAsia="宋体" w:hAnsi="宋体" w:hint="eastAsia"/>
          <w:sz w:val="24"/>
          <w:szCs w:val="24"/>
        </w:rPr>
        <w:t>考核环节支撑某个课程目标</w:t>
      </w:r>
      <w:r>
        <w:rPr>
          <w:rFonts w:ascii="宋体" w:eastAsia="宋体" w:hAnsi="宋体" w:hint="eastAsia"/>
          <w:sz w:val="24"/>
          <w:szCs w:val="24"/>
        </w:rPr>
        <w:t>，那么该课程目标达成度=（考核环节1平均成绩/考核环节1满分</w:t>
      </w:r>
      <w:r w:rsidR="007502B7">
        <w:rPr>
          <w:rFonts w:ascii="宋体" w:eastAsia="宋体" w:hAnsi="宋体" w:hint="eastAsia"/>
          <w:sz w:val="24"/>
          <w:szCs w:val="24"/>
        </w:rPr>
        <w:t>或期望分</w:t>
      </w:r>
      <w:r>
        <w:rPr>
          <w:rFonts w:ascii="宋体" w:eastAsia="宋体" w:hAnsi="宋体" w:hint="eastAsia"/>
          <w:sz w:val="24"/>
          <w:szCs w:val="24"/>
        </w:rPr>
        <w:t>）</w:t>
      </w:r>
      <w:r w:rsidRPr="00656A0C">
        <w:rPr>
          <w:rFonts w:ascii="宋体" w:eastAsia="宋体" w:hAnsi="宋体" w:hint="eastAsia"/>
          <w:sz w:val="24"/>
          <w:szCs w:val="24"/>
        </w:rPr>
        <w:sym w:font="Symbol" w:char="F0B4"/>
      </w:r>
      <w:r>
        <w:rPr>
          <w:rFonts w:ascii="宋体" w:eastAsia="宋体" w:hAnsi="宋体" w:hint="eastAsia"/>
          <w:sz w:val="24"/>
          <w:szCs w:val="24"/>
        </w:rPr>
        <w:t>权重1</w:t>
      </w:r>
      <w:r>
        <w:rPr>
          <w:rFonts w:ascii="宋体" w:eastAsia="宋体" w:hAnsi="宋体"/>
          <w:sz w:val="24"/>
          <w:szCs w:val="24"/>
        </w:rPr>
        <w:t>+</w:t>
      </w:r>
      <w:r>
        <w:rPr>
          <w:rFonts w:ascii="宋体" w:eastAsia="宋体" w:hAnsi="宋体" w:hint="eastAsia"/>
          <w:sz w:val="24"/>
          <w:szCs w:val="24"/>
        </w:rPr>
        <w:t>（考核环节</w:t>
      </w:r>
      <w:r>
        <w:rPr>
          <w:rFonts w:ascii="宋体" w:eastAsia="宋体" w:hAnsi="宋体"/>
          <w:sz w:val="24"/>
          <w:szCs w:val="24"/>
        </w:rPr>
        <w:t>2</w:t>
      </w:r>
      <w:r>
        <w:rPr>
          <w:rFonts w:ascii="宋体" w:eastAsia="宋体" w:hAnsi="宋体" w:hint="eastAsia"/>
          <w:sz w:val="24"/>
          <w:szCs w:val="24"/>
        </w:rPr>
        <w:t>平均成绩/考核环节</w:t>
      </w:r>
      <w:r>
        <w:rPr>
          <w:rFonts w:ascii="宋体" w:eastAsia="宋体" w:hAnsi="宋体"/>
          <w:sz w:val="24"/>
          <w:szCs w:val="24"/>
        </w:rPr>
        <w:t>2</w:t>
      </w:r>
      <w:r>
        <w:rPr>
          <w:rFonts w:ascii="宋体" w:eastAsia="宋体" w:hAnsi="宋体" w:hint="eastAsia"/>
          <w:sz w:val="24"/>
          <w:szCs w:val="24"/>
        </w:rPr>
        <w:t>满分</w:t>
      </w:r>
      <w:r w:rsidR="007502B7">
        <w:rPr>
          <w:rFonts w:ascii="宋体" w:eastAsia="宋体" w:hAnsi="宋体" w:hint="eastAsia"/>
          <w:sz w:val="24"/>
          <w:szCs w:val="24"/>
        </w:rPr>
        <w:t>或期望分</w:t>
      </w:r>
      <w:r>
        <w:rPr>
          <w:rFonts w:ascii="宋体" w:eastAsia="宋体" w:hAnsi="宋体" w:hint="eastAsia"/>
          <w:sz w:val="24"/>
          <w:szCs w:val="24"/>
        </w:rPr>
        <w:t>）</w:t>
      </w:r>
      <w:r w:rsidRPr="00656A0C">
        <w:rPr>
          <w:rFonts w:ascii="宋体" w:eastAsia="宋体" w:hAnsi="宋体" w:hint="eastAsia"/>
          <w:sz w:val="24"/>
          <w:szCs w:val="24"/>
        </w:rPr>
        <w:sym w:font="Symbol" w:char="F0B4"/>
      </w:r>
      <w:r>
        <w:rPr>
          <w:rFonts w:ascii="宋体" w:eastAsia="宋体" w:hAnsi="宋体" w:hint="eastAsia"/>
          <w:sz w:val="24"/>
          <w:szCs w:val="24"/>
        </w:rPr>
        <w:t>权重2</w:t>
      </w:r>
      <w:r>
        <w:rPr>
          <w:rFonts w:ascii="宋体" w:eastAsia="宋体" w:hAnsi="宋体"/>
          <w:sz w:val="24"/>
          <w:szCs w:val="24"/>
        </w:rPr>
        <w:t>+</w:t>
      </w:r>
      <w:r>
        <w:rPr>
          <w:rFonts w:ascii="宋体" w:eastAsia="宋体" w:hAnsi="宋体" w:hint="eastAsia"/>
          <w:sz w:val="24"/>
          <w:szCs w:val="24"/>
        </w:rPr>
        <w:t>（考核环节</w:t>
      </w:r>
      <w:r>
        <w:rPr>
          <w:rFonts w:ascii="宋体" w:eastAsia="宋体" w:hAnsi="宋体"/>
          <w:sz w:val="24"/>
          <w:szCs w:val="24"/>
        </w:rPr>
        <w:t>3</w:t>
      </w:r>
      <w:r>
        <w:rPr>
          <w:rFonts w:ascii="宋体" w:eastAsia="宋体" w:hAnsi="宋体" w:hint="eastAsia"/>
          <w:sz w:val="24"/>
          <w:szCs w:val="24"/>
        </w:rPr>
        <w:t>平均成绩/考核环节</w:t>
      </w:r>
      <w:r>
        <w:rPr>
          <w:rFonts w:ascii="宋体" w:eastAsia="宋体" w:hAnsi="宋体"/>
          <w:sz w:val="24"/>
          <w:szCs w:val="24"/>
        </w:rPr>
        <w:t>3</w:t>
      </w:r>
      <w:r>
        <w:rPr>
          <w:rFonts w:ascii="宋体" w:eastAsia="宋体" w:hAnsi="宋体" w:hint="eastAsia"/>
          <w:sz w:val="24"/>
          <w:szCs w:val="24"/>
        </w:rPr>
        <w:t>满分</w:t>
      </w:r>
      <w:r w:rsidR="007502B7">
        <w:rPr>
          <w:rFonts w:ascii="宋体" w:eastAsia="宋体" w:hAnsi="宋体" w:hint="eastAsia"/>
          <w:sz w:val="24"/>
          <w:szCs w:val="24"/>
        </w:rPr>
        <w:t>或期望分</w:t>
      </w:r>
      <w:r>
        <w:rPr>
          <w:rFonts w:ascii="宋体" w:eastAsia="宋体" w:hAnsi="宋体" w:hint="eastAsia"/>
          <w:sz w:val="24"/>
          <w:szCs w:val="24"/>
        </w:rPr>
        <w:t>）</w:t>
      </w:r>
      <w:r w:rsidRPr="00656A0C">
        <w:rPr>
          <w:rFonts w:ascii="宋体" w:eastAsia="宋体" w:hAnsi="宋体" w:hint="eastAsia"/>
          <w:sz w:val="24"/>
          <w:szCs w:val="24"/>
        </w:rPr>
        <w:sym w:font="Symbol" w:char="F0B4"/>
      </w:r>
      <w:r>
        <w:rPr>
          <w:rFonts w:ascii="宋体" w:eastAsia="宋体" w:hAnsi="宋体" w:hint="eastAsia"/>
          <w:sz w:val="24"/>
          <w:szCs w:val="24"/>
        </w:rPr>
        <w:t>权重3</w:t>
      </w:r>
      <w:r w:rsidRPr="00656A0C">
        <w:rPr>
          <w:rFonts w:ascii="宋体" w:eastAsia="宋体" w:hAnsi="宋体" w:hint="eastAsia"/>
          <w:sz w:val="24"/>
          <w:szCs w:val="24"/>
        </w:rPr>
        <w:t>。</w:t>
      </w:r>
    </w:p>
    <w:p w:rsidR="003431C7" w:rsidRPr="008A6A76" w:rsidRDefault="00245BEB" w:rsidP="00E40365">
      <w:pPr>
        <w:spacing w:beforeLines="30"/>
        <w:rPr>
          <w:rFonts w:ascii="宋体" w:eastAsia="宋体" w:hAnsi="宋体"/>
          <w:b/>
          <w:bCs/>
          <w:sz w:val="24"/>
          <w:szCs w:val="24"/>
        </w:rPr>
      </w:pPr>
      <w:r>
        <w:rPr>
          <w:rFonts w:ascii="宋体" w:eastAsia="宋体" w:hAnsi="宋体" w:hint="eastAsia"/>
          <w:b/>
          <w:bCs/>
          <w:sz w:val="24"/>
          <w:szCs w:val="24"/>
        </w:rPr>
        <w:t>七</w:t>
      </w:r>
      <w:r w:rsidR="0070108C" w:rsidRPr="008A6A76">
        <w:rPr>
          <w:rFonts w:ascii="宋体" w:eastAsia="宋体" w:hAnsi="宋体" w:hint="eastAsia"/>
          <w:b/>
          <w:bCs/>
          <w:sz w:val="24"/>
          <w:szCs w:val="24"/>
        </w:rPr>
        <w:t>、</w:t>
      </w:r>
      <w:r w:rsidR="003431C7" w:rsidRPr="008A6A76">
        <w:rPr>
          <w:rFonts w:ascii="宋体" w:eastAsia="宋体" w:hAnsi="宋体" w:hint="eastAsia"/>
          <w:b/>
          <w:bCs/>
          <w:sz w:val="24"/>
          <w:szCs w:val="24"/>
        </w:rPr>
        <w:t>评价流程</w:t>
      </w:r>
    </w:p>
    <w:p w:rsidR="00461A24" w:rsidRPr="008A6A76" w:rsidRDefault="00461A24" w:rsidP="00461A24">
      <w:pPr>
        <w:ind w:firstLineChars="200" w:firstLine="480"/>
        <w:rPr>
          <w:rFonts w:ascii="宋体" w:eastAsia="宋体" w:hAnsi="宋体"/>
          <w:sz w:val="24"/>
          <w:szCs w:val="24"/>
        </w:rPr>
      </w:pPr>
      <w:r w:rsidRPr="008A6A76">
        <w:rPr>
          <w:rFonts w:ascii="宋体" w:eastAsia="宋体" w:hAnsi="宋体" w:hint="eastAsia"/>
          <w:sz w:val="24"/>
          <w:szCs w:val="24"/>
        </w:rPr>
        <w:t>任课教师依据课程大纲，针对课程目标的达成设计实施考核过程</w:t>
      </w:r>
      <w:r>
        <w:rPr>
          <w:rFonts w:ascii="宋体" w:eastAsia="宋体" w:hAnsi="宋体" w:hint="eastAsia"/>
          <w:sz w:val="24"/>
          <w:szCs w:val="24"/>
        </w:rPr>
        <w:t>。</w:t>
      </w:r>
      <w:r w:rsidRPr="008A6A76">
        <w:rPr>
          <w:rFonts w:ascii="宋体" w:eastAsia="宋体" w:hAnsi="宋体" w:hint="eastAsia"/>
          <w:sz w:val="24"/>
          <w:szCs w:val="24"/>
        </w:rPr>
        <w:t>每学期期末考核结束后，任课教师应收集课程考核资料和相关数据，采用定量评价与定性评价相结合</w:t>
      </w:r>
      <w:r>
        <w:rPr>
          <w:rFonts w:ascii="宋体" w:eastAsia="宋体" w:hAnsi="宋体" w:hint="eastAsia"/>
          <w:sz w:val="24"/>
          <w:szCs w:val="24"/>
        </w:rPr>
        <w:t>的方法</w:t>
      </w:r>
      <w:r w:rsidRPr="008A6A76">
        <w:rPr>
          <w:rFonts w:ascii="宋体" w:eastAsia="宋体" w:hAnsi="宋体" w:hint="eastAsia"/>
          <w:sz w:val="24"/>
          <w:szCs w:val="24"/>
        </w:rPr>
        <w:t>计算课程目标达成度，填写“课程目标达成</w:t>
      </w:r>
      <w:r>
        <w:rPr>
          <w:rFonts w:ascii="宋体" w:eastAsia="宋体" w:hAnsi="宋体" w:hint="eastAsia"/>
          <w:sz w:val="24"/>
          <w:szCs w:val="24"/>
        </w:rPr>
        <w:t>情况</w:t>
      </w:r>
      <w:r w:rsidRPr="008A6A76">
        <w:rPr>
          <w:rFonts w:ascii="宋体" w:eastAsia="宋体" w:hAnsi="宋体" w:hint="eastAsia"/>
          <w:sz w:val="24"/>
          <w:szCs w:val="24"/>
        </w:rPr>
        <w:t>评价报告”（见附件），并提出改进措施。</w:t>
      </w:r>
      <w:r>
        <w:rPr>
          <w:rFonts w:ascii="宋体" w:eastAsia="宋体" w:hAnsi="宋体" w:hint="eastAsia"/>
          <w:sz w:val="24"/>
          <w:szCs w:val="24"/>
        </w:rPr>
        <w:t>学期末，需要将</w:t>
      </w:r>
      <w:r w:rsidRPr="008A6A76">
        <w:rPr>
          <w:rFonts w:ascii="宋体" w:eastAsia="宋体" w:hAnsi="宋体" w:hint="eastAsia"/>
          <w:sz w:val="24"/>
          <w:szCs w:val="24"/>
        </w:rPr>
        <w:t>“</w:t>
      </w:r>
      <w:r>
        <w:rPr>
          <w:rFonts w:ascii="宋体" w:eastAsia="宋体" w:hAnsi="宋体" w:hint="eastAsia"/>
          <w:sz w:val="24"/>
          <w:szCs w:val="24"/>
        </w:rPr>
        <w:t>会计学院</w:t>
      </w:r>
      <w:r w:rsidRPr="008A6A76">
        <w:rPr>
          <w:rFonts w:ascii="宋体" w:eastAsia="宋体" w:hAnsi="宋体" w:hint="eastAsia"/>
          <w:sz w:val="24"/>
          <w:szCs w:val="24"/>
        </w:rPr>
        <w:t>课程目标达成</w:t>
      </w:r>
      <w:r>
        <w:rPr>
          <w:rFonts w:ascii="宋体" w:eastAsia="宋体" w:hAnsi="宋体" w:hint="eastAsia"/>
          <w:sz w:val="24"/>
          <w:szCs w:val="24"/>
        </w:rPr>
        <w:t>情况</w:t>
      </w:r>
      <w:r w:rsidRPr="008A6A76">
        <w:rPr>
          <w:rFonts w:ascii="宋体" w:eastAsia="宋体" w:hAnsi="宋体" w:hint="eastAsia"/>
          <w:sz w:val="24"/>
          <w:szCs w:val="24"/>
        </w:rPr>
        <w:t>评价报告”</w:t>
      </w:r>
      <w:r w:rsidR="00771F76">
        <w:rPr>
          <w:rFonts w:ascii="宋体" w:eastAsia="宋体" w:hAnsi="宋体" w:hint="eastAsia"/>
          <w:sz w:val="24"/>
          <w:szCs w:val="24"/>
        </w:rPr>
        <w:t>放在“教学小节</w:t>
      </w:r>
      <w:r w:rsidR="00686C50">
        <w:rPr>
          <w:rFonts w:ascii="宋体" w:eastAsia="宋体" w:hAnsi="宋体" w:hint="eastAsia"/>
          <w:sz w:val="24"/>
          <w:szCs w:val="24"/>
        </w:rPr>
        <w:t>表</w:t>
      </w:r>
      <w:r w:rsidR="00771F76">
        <w:rPr>
          <w:rFonts w:ascii="宋体" w:eastAsia="宋体" w:hAnsi="宋体" w:hint="eastAsia"/>
          <w:sz w:val="24"/>
          <w:szCs w:val="24"/>
        </w:rPr>
        <w:t>”后面，</w:t>
      </w:r>
      <w:r>
        <w:rPr>
          <w:rFonts w:ascii="宋体" w:eastAsia="宋体" w:hAnsi="宋体" w:hint="eastAsia"/>
          <w:sz w:val="24"/>
          <w:szCs w:val="24"/>
        </w:rPr>
        <w:t>与其他教学文档一并装订</w:t>
      </w:r>
      <w:r w:rsidR="007E4529">
        <w:rPr>
          <w:rFonts w:ascii="宋体" w:eastAsia="宋体" w:hAnsi="宋体" w:hint="eastAsia"/>
          <w:sz w:val="24"/>
          <w:szCs w:val="24"/>
        </w:rPr>
        <w:t>上交</w:t>
      </w:r>
      <w:r>
        <w:rPr>
          <w:rFonts w:ascii="宋体" w:eastAsia="宋体" w:hAnsi="宋体" w:hint="eastAsia"/>
          <w:sz w:val="24"/>
          <w:szCs w:val="24"/>
        </w:rPr>
        <w:t>。</w:t>
      </w:r>
    </w:p>
    <w:p w:rsidR="00461A24" w:rsidRDefault="00461A24" w:rsidP="00461A24">
      <w:pPr>
        <w:ind w:firstLineChars="200" w:firstLine="480"/>
        <w:rPr>
          <w:rFonts w:ascii="宋体" w:eastAsia="宋体" w:hAnsi="宋体"/>
          <w:sz w:val="24"/>
          <w:szCs w:val="24"/>
        </w:rPr>
      </w:pPr>
      <w:r>
        <w:rPr>
          <w:rFonts w:ascii="宋体" w:eastAsia="宋体" w:hAnsi="宋体" w:hint="eastAsia"/>
          <w:sz w:val="24"/>
          <w:szCs w:val="24"/>
        </w:rPr>
        <w:t>各系（中心）针对</w:t>
      </w:r>
      <w:r w:rsidRPr="0080411E">
        <w:rPr>
          <w:rFonts w:ascii="宋体" w:eastAsia="宋体" w:hAnsi="宋体" w:hint="eastAsia"/>
          <w:sz w:val="24"/>
          <w:szCs w:val="24"/>
        </w:rPr>
        <w:t>每学期课程教学目标达成度评价情况，组织教学研讨和改进研究，并指导任课教师进行改进。</w:t>
      </w:r>
      <w:r>
        <w:rPr>
          <w:rFonts w:ascii="宋体" w:eastAsia="宋体" w:hAnsi="宋体" w:hint="eastAsia"/>
          <w:sz w:val="24"/>
          <w:szCs w:val="24"/>
        </w:rPr>
        <w:t>各系（中心）同时将</w:t>
      </w:r>
      <w:r w:rsidRPr="0080411E">
        <w:rPr>
          <w:rFonts w:ascii="宋体" w:eastAsia="宋体" w:hAnsi="宋体" w:hint="eastAsia"/>
          <w:sz w:val="24"/>
          <w:szCs w:val="24"/>
        </w:rPr>
        <w:t>每学期课程教学目标达成度评价</w:t>
      </w:r>
      <w:r>
        <w:rPr>
          <w:rFonts w:ascii="宋体" w:eastAsia="宋体" w:hAnsi="宋体" w:hint="eastAsia"/>
          <w:sz w:val="24"/>
          <w:szCs w:val="24"/>
        </w:rPr>
        <w:t>中的重大问题、异常问题报学院教学指导与学位委员会。</w:t>
      </w:r>
    </w:p>
    <w:p w:rsidR="00461A24" w:rsidRPr="008A6A76" w:rsidRDefault="00461A24" w:rsidP="00461A24">
      <w:pPr>
        <w:ind w:firstLineChars="200" w:firstLine="480"/>
        <w:rPr>
          <w:rFonts w:ascii="宋体" w:eastAsia="宋体" w:hAnsi="宋体"/>
          <w:sz w:val="24"/>
          <w:szCs w:val="24"/>
        </w:rPr>
      </w:pPr>
      <w:r>
        <w:rPr>
          <w:rFonts w:ascii="宋体" w:eastAsia="宋体" w:hAnsi="宋体" w:hint="eastAsia"/>
          <w:sz w:val="24"/>
          <w:szCs w:val="24"/>
        </w:rPr>
        <w:t>学院教学指导与学位委员会组织研讨与研究学院</w:t>
      </w:r>
      <w:r w:rsidRPr="0080411E">
        <w:rPr>
          <w:rFonts w:ascii="宋体" w:eastAsia="宋体" w:hAnsi="宋体" w:hint="eastAsia"/>
          <w:sz w:val="24"/>
          <w:szCs w:val="24"/>
        </w:rPr>
        <w:t>每学期课程教学目标达成度评价</w:t>
      </w:r>
      <w:r>
        <w:rPr>
          <w:rFonts w:ascii="宋体" w:eastAsia="宋体" w:hAnsi="宋体" w:hint="eastAsia"/>
          <w:sz w:val="24"/>
          <w:szCs w:val="24"/>
        </w:rPr>
        <w:t>中的重大问题、异常问题并指导各系（中心）与任课教师进行改进。</w:t>
      </w:r>
    </w:p>
    <w:p w:rsidR="003431C7" w:rsidRPr="008A6A76" w:rsidRDefault="00245BEB" w:rsidP="00E40365">
      <w:pPr>
        <w:spacing w:beforeLines="30"/>
        <w:rPr>
          <w:rFonts w:ascii="宋体" w:eastAsia="宋体" w:hAnsi="宋体"/>
          <w:b/>
          <w:bCs/>
          <w:sz w:val="24"/>
          <w:szCs w:val="24"/>
        </w:rPr>
      </w:pPr>
      <w:r>
        <w:rPr>
          <w:rFonts w:ascii="宋体" w:eastAsia="宋体" w:hAnsi="宋体" w:hint="eastAsia"/>
          <w:b/>
          <w:bCs/>
          <w:sz w:val="24"/>
          <w:szCs w:val="24"/>
        </w:rPr>
        <w:t>八</w:t>
      </w:r>
      <w:r w:rsidR="0070108C" w:rsidRPr="008A6A76">
        <w:rPr>
          <w:rFonts w:ascii="宋体" w:eastAsia="宋体" w:hAnsi="宋体" w:hint="eastAsia"/>
          <w:b/>
          <w:bCs/>
          <w:sz w:val="24"/>
          <w:szCs w:val="24"/>
        </w:rPr>
        <w:t>、</w:t>
      </w:r>
      <w:r w:rsidR="003431C7" w:rsidRPr="008A6A76">
        <w:rPr>
          <w:rFonts w:ascii="宋体" w:eastAsia="宋体" w:hAnsi="宋体" w:hint="eastAsia"/>
          <w:b/>
          <w:bCs/>
          <w:sz w:val="24"/>
          <w:szCs w:val="24"/>
        </w:rPr>
        <w:t>评价结果及运用</w:t>
      </w:r>
    </w:p>
    <w:p w:rsidR="003431C7" w:rsidRPr="008A6A76" w:rsidRDefault="003431C7" w:rsidP="00412EBA">
      <w:pPr>
        <w:ind w:firstLineChars="200" w:firstLine="480"/>
        <w:rPr>
          <w:rFonts w:ascii="宋体" w:eastAsia="宋体" w:hAnsi="宋体"/>
          <w:sz w:val="24"/>
          <w:szCs w:val="24"/>
        </w:rPr>
      </w:pPr>
      <w:r w:rsidRPr="008A6A76">
        <w:rPr>
          <w:rFonts w:ascii="宋体" w:eastAsia="宋体" w:hAnsi="宋体" w:hint="eastAsia"/>
          <w:sz w:val="24"/>
          <w:szCs w:val="24"/>
        </w:rPr>
        <w:t>评价结果作为课程体系优化，课程建设和课程质量（</w:t>
      </w:r>
      <w:r w:rsidR="0063019D">
        <w:rPr>
          <w:rFonts w:ascii="宋体" w:eastAsia="宋体" w:hAnsi="宋体" w:hint="eastAsia"/>
          <w:sz w:val="24"/>
          <w:szCs w:val="24"/>
        </w:rPr>
        <w:t>主要是</w:t>
      </w:r>
      <w:r w:rsidRPr="008A6A76">
        <w:rPr>
          <w:rFonts w:ascii="宋体" w:eastAsia="宋体" w:hAnsi="宋体" w:hint="eastAsia"/>
          <w:sz w:val="24"/>
          <w:szCs w:val="24"/>
        </w:rPr>
        <w:t>课程目标、内容</w:t>
      </w:r>
      <w:r w:rsidR="0063019D">
        <w:rPr>
          <w:rFonts w:ascii="宋体" w:eastAsia="宋体" w:hAnsi="宋体" w:hint="eastAsia"/>
          <w:sz w:val="24"/>
          <w:szCs w:val="24"/>
        </w:rPr>
        <w:t>和</w:t>
      </w:r>
      <w:r w:rsidRPr="008A6A76">
        <w:rPr>
          <w:rFonts w:ascii="宋体" w:eastAsia="宋体" w:hAnsi="宋体" w:hint="eastAsia"/>
          <w:sz w:val="24"/>
          <w:szCs w:val="24"/>
        </w:rPr>
        <w:t>教学方式</w:t>
      </w:r>
      <w:r w:rsidR="0063019D">
        <w:rPr>
          <w:rFonts w:ascii="宋体" w:eastAsia="宋体" w:hAnsi="宋体" w:hint="eastAsia"/>
          <w:sz w:val="24"/>
          <w:szCs w:val="24"/>
        </w:rPr>
        <w:t>等</w:t>
      </w:r>
      <w:r w:rsidRPr="008A6A76">
        <w:rPr>
          <w:rFonts w:ascii="宋体" w:eastAsia="宋体" w:hAnsi="宋体" w:hint="eastAsia"/>
          <w:sz w:val="24"/>
          <w:szCs w:val="24"/>
        </w:rPr>
        <w:t>）持续改进、课程质量评价工作和评价机制不断完善的重要依据。</w:t>
      </w:r>
    </w:p>
    <w:p w:rsidR="003431C7" w:rsidRDefault="009A484E" w:rsidP="00412EBA">
      <w:pPr>
        <w:ind w:firstLineChars="200" w:firstLine="480"/>
        <w:rPr>
          <w:rFonts w:ascii="宋体" w:eastAsia="宋体" w:hAnsi="宋体" w:hint="eastAsia"/>
          <w:sz w:val="24"/>
          <w:szCs w:val="24"/>
        </w:rPr>
      </w:pPr>
      <w:r w:rsidRPr="008A6A76">
        <w:rPr>
          <w:rFonts w:ascii="宋体" w:eastAsia="宋体" w:hAnsi="宋体" w:hint="eastAsia"/>
          <w:sz w:val="24"/>
          <w:szCs w:val="24"/>
        </w:rPr>
        <w:t>任课教师</w:t>
      </w:r>
      <w:r w:rsidR="000B350A" w:rsidRPr="008A6A76">
        <w:rPr>
          <w:rFonts w:ascii="宋体" w:eastAsia="宋体" w:hAnsi="宋体" w:hint="eastAsia"/>
          <w:sz w:val="24"/>
          <w:szCs w:val="24"/>
        </w:rPr>
        <w:t>和</w:t>
      </w:r>
      <w:r w:rsidR="00461A24">
        <w:rPr>
          <w:rFonts w:ascii="宋体" w:eastAsia="宋体" w:hAnsi="宋体" w:hint="eastAsia"/>
          <w:sz w:val="24"/>
          <w:szCs w:val="24"/>
        </w:rPr>
        <w:t>各系（中心）</w:t>
      </w:r>
      <w:r w:rsidR="003431C7" w:rsidRPr="008A6A76">
        <w:rPr>
          <w:rFonts w:ascii="宋体" w:eastAsia="宋体" w:hAnsi="宋体" w:hint="eastAsia"/>
          <w:sz w:val="24"/>
          <w:szCs w:val="24"/>
        </w:rPr>
        <w:t>应根据课程目标达成评价结果及整改意见，分析课程质量评价机制存在的问题，课程设置和课程目标达成的短板，提出改进措施，促进课程质量评价机制不断完善，推动课程体系不断优化</w:t>
      </w:r>
      <w:r w:rsidR="00461A24">
        <w:rPr>
          <w:rFonts w:ascii="宋体" w:eastAsia="宋体" w:hAnsi="宋体" w:hint="eastAsia"/>
          <w:sz w:val="24"/>
          <w:szCs w:val="24"/>
        </w:rPr>
        <w:t>、</w:t>
      </w:r>
      <w:r w:rsidR="003431C7" w:rsidRPr="008A6A76">
        <w:rPr>
          <w:rFonts w:ascii="宋体" w:eastAsia="宋体" w:hAnsi="宋体" w:hint="eastAsia"/>
          <w:sz w:val="24"/>
          <w:szCs w:val="24"/>
        </w:rPr>
        <w:t>课程质量不断提升。</w:t>
      </w:r>
    </w:p>
    <w:p w:rsidR="00E40365" w:rsidRPr="00E40365" w:rsidRDefault="00E40365" w:rsidP="00412EBA">
      <w:pPr>
        <w:ind w:firstLineChars="200" w:firstLine="480"/>
        <w:rPr>
          <w:rFonts w:ascii="宋体" w:eastAsia="宋体" w:hAnsi="宋体"/>
          <w:sz w:val="24"/>
          <w:szCs w:val="24"/>
        </w:rPr>
      </w:pPr>
    </w:p>
    <w:p w:rsidR="0063019D" w:rsidRDefault="0063019D" w:rsidP="00412EBA">
      <w:pPr>
        <w:ind w:firstLineChars="200" w:firstLine="480"/>
        <w:rPr>
          <w:rFonts w:ascii="宋体" w:eastAsia="宋体" w:hAnsi="宋体"/>
          <w:sz w:val="24"/>
          <w:szCs w:val="24"/>
        </w:rPr>
      </w:pPr>
    </w:p>
    <w:p w:rsidR="0063019D" w:rsidRPr="008A6A76" w:rsidRDefault="0063019D" w:rsidP="00412EBA">
      <w:pPr>
        <w:ind w:firstLineChars="200" w:firstLine="480"/>
        <w:rPr>
          <w:rFonts w:ascii="宋体" w:eastAsia="宋体" w:hAnsi="宋体"/>
          <w:sz w:val="24"/>
          <w:szCs w:val="24"/>
        </w:rPr>
      </w:pPr>
    </w:p>
    <w:p w:rsidR="00D81D85" w:rsidRDefault="00D81D85" w:rsidP="00D81D85">
      <w:pPr>
        <w:jc w:val="right"/>
        <w:rPr>
          <w:rFonts w:ascii="宋体" w:eastAsia="宋体" w:hAnsi="宋体"/>
          <w:sz w:val="24"/>
          <w:szCs w:val="24"/>
        </w:rPr>
      </w:pPr>
      <w:r>
        <w:rPr>
          <w:rFonts w:ascii="宋体" w:eastAsia="宋体" w:hAnsi="宋体" w:hint="eastAsia"/>
          <w:sz w:val="24"/>
          <w:szCs w:val="24"/>
        </w:rPr>
        <w:t>会计学院</w:t>
      </w:r>
    </w:p>
    <w:p w:rsidR="00D81D85" w:rsidRDefault="00D81D85" w:rsidP="00D81D85">
      <w:pPr>
        <w:jc w:val="right"/>
        <w:rPr>
          <w:rFonts w:ascii="宋体" w:eastAsia="宋体" w:hAnsi="宋体"/>
          <w:sz w:val="24"/>
          <w:szCs w:val="24"/>
        </w:rPr>
      </w:pPr>
      <w:r>
        <w:rPr>
          <w:rFonts w:ascii="宋体" w:eastAsia="宋体" w:hAnsi="宋体"/>
          <w:sz w:val="24"/>
          <w:szCs w:val="24"/>
        </w:rPr>
        <w:t>2024年1月9日</w:t>
      </w:r>
    </w:p>
    <w:p w:rsidR="00637BC4" w:rsidRPr="00026598" w:rsidRDefault="00DD2207" w:rsidP="00026598">
      <w:pPr>
        <w:rPr>
          <w:sz w:val="24"/>
          <w:szCs w:val="24"/>
        </w:rPr>
      </w:pPr>
      <w:r w:rsidRPr="008A6A76">
        <w:rPr>
          <w:rFonts w:ascii="宋体" w:eastAsia="宋体" w:hAnsi="宋体" w:hint="eastAsia"/>
          <w:sz w:val="24"/>
          <w:szCs w:val="24"/>
        </w:rPr>
        <w:t>附件：</w:t>
      </w:r>
      <w:r w:rsidR="00701187">
        <w:rPr>
          <w:rFonts w:ascii="宋体" w:eastAsia="宋体" w:hAnsi="宋体" w:hint="eastAsia"/>
          <w:sz w:val="24"/>
          <w:szCs w:val="24"/>
        </w:rPr>
        <w:t>会计</w:t>
      </w:r>
      <w:r w:rsidR="009A484E" w:rsidRPr="009A484E">
        <w:rPr>
          <w:rFonts w:ascii="宋体" w:eastAsia="宋体" w:hAnsi="宋体" w:hint="eastAsia"/>
          <w:sz w:val="24"/>
          <w:szCs w:val="24"/>
        </w:rPr>
        <w:t>学院课程目标达成情况评价报告</w:t>
      </w:r>
    </w:p>
    <w:sectPr w:rsidR="00637BC4" w:rsidRPr="00026598" w:rsidSect="001575D8">
      <w:footerReference w:type="default" r:id="rId7"/>
      <w:pgSz w:w="11906" w:h="16838" w:code="9"/>
      <w:pgMar w:top="1440" w:right="1797" w:bottom="1440" w:left="1797" w:header="851" w:footer="992" w:gutter="0"/>
      <w:cols w:space="425"/>
      <w:docGrid w:type="lines" w:linePitch="4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09E7" w:rsidRDefault="00F209E7" w:rsidP="000A4812">
      <w:r>
        <w:separator/>
      </w:r>
    </w:p>
  </w:endnote>
  <w:endnote w:type="continuationSeparator" w:id="1">
    <w:p w:rsidR="00F209E7" w:rsidRDefault="00F209E7" w:rsidP="000A48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宋体"/>
    <w:panose1 w:val="00000000000000000000"/>
    <w:charset w:val="86"/>
    <w:family w:val="roman"/>
    <w:notTrueType/>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楷体">
    <w:altName w:val="KaiTi"/>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2832371"/>
      <w:docPartObj>
        <w:docPartGallery w:val="Page Numbers (Bottom of Page)"/>
        <w:docPartUnique/>
      </w:docPartObj>
    </w:sdtPr>
    <w:sdtContent>
      <w:p w:rsidR="008A6A76" w:rsidRDefault="00EC3CC0">
        <w:pPr>
          <w:pStyle w:val="a7"/>
          <w:jc w:val="center"/>
        </w:pPr>
        <w:r>
          <w:fldChar w:fldCharType="begin"/>
        </w:r>
        <w:r w:rsidR="008A6A76">
          <w:instrText>PAGE   \* MERGEFORMAT</w:instrText>
        </w:r>
        <w:r>
          <w:fldChar w:fldCharType="separate"/>
        </w:r>
        <w:r w:rsidR="00E40365" w:rsidRPr="00E40365">
          <w:rPr>
            <w:noProof/>
            <w:lang w:val="zh-CN"/>
          </w:rPr>
          <w:t>1</w:t>
        </w:r>
        <w:r>
          <w:fldChar w:fldCharType="end"/>
        </w:r>
      </w:p>
    </w:sdtContent>
  </w:sdt>
  <w:p w:rsidR="008A6A76" w:rsidRDefault="008A6A7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09E7" w:rsidRDefault="00F209E7" w:rsidP="000A4812">
      <w:r>
        <w:separator/>
      </w:r>
    </w:p>
  </w:footnote>
  <w:footnote w:type="continuationSeparator" w:id="1">
    <w:p w:rsidR="00F209E7" w:rsidRDefault="00F209E7" w:rsidP="000A48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41978"/>
    <w:multiLevelType w:val="hybridMultilevel"/>
    <w:tmpl w:val="E5522F6E"/>
    <w:lvl w:ilvl="0" w:tplc="175452DA">
      <w:start w:val="1"/>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nsid w:val="4042A144"/>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64C765BC"/>
    <w:multiLevelType w:val="hybridMultilevel"/>
    <w:tmpl w:val="0B24A1A0"/>
    <w:lvl w:ilvl="0" w:tplc="22BAB8E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64D42F95"/>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6F4A2B92"/>
    <w:multiLevelType w:val="hybridMultilevel"/>
    <w:tmpl w:val="5204FA74"/>
    <w:lvl w:ilvl="0" w:tplc="78106940">
      <w:start w:val="1"/>
      <w:numFmt w:val="japaneseCounting"/>
      <w:lvlText w:val="%1、"/>
      <w:lvlJc w:val="left"/>
      <w:pPr>
        <w:ind w:left="960" w:hanging="480"/>
      </w:pPr>
      <w:rPr>
        <w:rFonts w:hint="default"/>
        <w:lang w:val="en-US"/>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757610A7"/>
    <w:multiLevelType w:val="hybridMultilevel"/>
    <w:tmpl w:val="870C5BE8"/>
    <w:lvl w:ilvl="0" w:tplc="F566DF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3"/>
  </w:num>
  <w:num w:numId="3">
    <w:abstractNumId w:val="0"/>
  </w:num>
  <w:num w:numId="4">
    <w:abstractNumId w:val="4"/>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210"/>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F2570"/>
    <w:rsid w:val="00026598"/>
    <w:rsid w:val="00026C4C"/>
    <w:rsid w:val="00033E09"/>
    <w:rsid w:val="00056529"/>
    <w:rsid w:val="000610B3"/>
    <w:rsid w:val="000640A7"/>
    <w:rsid w:val="000A4812"/>
    <w:rsid w:val="000B350A"/>
    <w:rsid w:val="000C3521"/>
    <w:rsid w:val="00106B2A"/>
    <w:rsid w:val="00114677"/>
    <w:rsid w:val="0014135B"/>
    <w:rsid w:val="00145D70"/>
    <w:rsid w:val="001575D8"/>
    <w:rsid w:val="00181C08"/>
    <w:rsid w:val="00185F94"/>
    <w:rsid w:val="001A72AC"/>
    <w:rsid w:val="001C36B9"/>
    <w:rsid w:val="00245BEB"/>
    <w:rsid w:val="00294DC4"/>
    <w:rsid w:val="0029659C"/>
    <w:rsid w:val="003016C1"/>
    <w:rsid w:val="003431C7"/>
    <w:rsid w:val="00371639"/>
    <w:rsid w:val="00397129"/>
    <w:rsid w:val="003A7961"/>
    <w:rsid w:val="003C0EC6"/>
    <w:rsid w:val="003D3F33"/>
    <w:rsid w:val="003D62FF"/>
    <w:rsid w:val="00412EBA"/>
    <w:rsid w:val="004413DD"/>
    <w:rsid w:val="00461A24"/>
    <w:rsid w:val="0047457A"/>
    <w:rsid w:val="004907F3"/>
    <w:rsid w:val="004F279C"/>
    <w:rsid w:val="0051100A"/>
    <w:rsid w:val="00517E57"/>
    <w:rsid w:val="00553D69"/>
    <w:rsid w:val="00557C65"/>
    <w:rsid w:val="00571BA7"/>
    <w:rsid w:val="005757D5"/>
    <w:rsid w:val="00582B66"/>
    <w:rsid w:val="005E14D3"/>
    <w:rsid w:val="006112F6"/>
    <w:rsid w:val="0063019D"/>
    <w:rsid w:val="00636C4A"/>
    <w:rsid w:val="00637BC4"/>
    <w:rsid w:val="00656A0C"/>
    <w:rsid w:val="00666E0B"/>
    <w:rsid w:val="00686C50"/>
    <w:rsid w:val="00686FEE"/>
    <w:rsid w:val="00695245"/>
    <w:rsid w:val="006D75B3"/>
    <w:rsid w:val="0070108C"/>
    <w:rsid w:val="00701187"/>
    <w:rsid w:val="00711BA2"/>
    <w:rsid w:val="007140EC"/>
    <w:rsid w:val="00734872"/>
    <w:rsid w:val="0074532A"/>
    <w:rsid w:val="00746594"/>
    <w:rsid w:val="007502B7"/>
    <w:rsid w:val="00750AEC"/>
    <w:rsid w:val="007561DC"/>
    <w:rsid w:val="00771F76"/>
    <w:rsid w:val="00785017"/>
    <w:rsid w:val="007E4529"/>
    <w:rsid w:val="007F2570"/>
    <w:rsid w:val="00802EA9"/>
    <w:rsid w:val="00813376"/>
    <w:rsid w:val="00831DBA"/>
    <w:rsid w:val="00886FF0"/>
    <w:rsid w:val="00890871"/>
    <w:rsid w:val="00896FF3"/>
    <w:rsid w:val="008A6A76"/>
    <w:rsid w:val="008B42BC"/>
    <w:rsid w:val="009075BE"/>
    <w:rsid w:val="00986DBF"/>
    <w:rsid w:val="009A484E"/>
    <w:rsid w:val="009C5E22"/>
    <w:rsid w:val="00A0065B"/>
    <w:rsid w:val="00A128B9"/>
    <w:rsid w:val="00A57819"/>
    <w:rsid w:val="00A60104"/>
    <w:rsid w:val="00A64C43"/>
    <w:rsid w:val="00A66BCA"/>
    <w:rsid w:val="00A760F1"/>
    <w:rsid w:val="00AD4B4A"/>
    <w:rsid w:val="00B14679"/>
    <w:rsid w:val="00B470DC"/>
    <w:rsid w:val="00B92527"/>
    <w:rsid w:val="00B965AA"/>
    <w:rsid w:val="00BC2062"/>
    <w:rsid w:val="00C11B64"/>
    <w:rsid w:val="00CA559F"/>
    <w:rsid w:val="00CB5776"/>
    <w:rsid w:val="00CF3514"/>
    <w:rsid w:val="00D5657A"/>
    <w:rsid w:val="00D62A80"/>
    <w:rsid w:val="00D6686D"/>
    <w:rsid w:val="00D72167"/>
    <w:rsid w:val="00D80441"/>
    <w:rsid w:val="00D81D85"/>
    <w:rsid w:val="00D84445"/>
    <w:rsid w:val="00DD2207"/>
    <w:rsid w:val="00E05875"/>
    <w:rsid w:val="00E06810"/>
    <w:rsid w:val="00E40365"/>
    <w:rsid w:val="00E616C2"/>
    <w:rsid w:val="00E73E35"/>
    <w:rsid w:val="00E91DDE"/>
    <w:rsid w:val="00EA15C7"/>
    <w:rsid w:val="00EC3CC0"/>
    <w:rsid w:val="00EE57C2"/>
    <w:rsid w:val="00F209E7"/>
    <w:rsid w:val="00F329F4"/>
    <w:rsid w:val="00F51CAD"/>
    <w:rsid w:val="00F54C1D"/>
    <w:rsid w:val="00F828EB"/>
    <w:rsid w:val="00FB1387"/>
    <w:rsid w:val="00FE41C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3C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F2570"/>
    <w:pPr>
      <w:widowControl w:val="0"/>
      <w:autoSpaceDE w:val="0"/>
      <w:autoSpaceDN w:val="0"/>
      <w:adjustRightInd w:val="0"/>
    </w:pPr>
    <w:rPr>
      <w:rFonts w:ascii="Wingdings" w:hAnsi="Wingdings" w:cs="Wingdings"/>
      <w:color w:val="000000"/>
      <w:kern w:val="0"/>
      <w:sz w:val="24"/>
      <w:szCs w:val="24"/>
    </w:rPr>
  </w:style>
  <w:style w:type="paragraph" w:customStyle="1" w:styleId="a3">
    <w:name w:val="在表格内文字"/>
    <w:basedOn w:val="a"/>
    <w:qFormat/>
    <w:rsid w:val="000610B3"/>
    <w:rPr>
      <w:rFonts w:ascii="Times New Roman" w:eastAsia="楷体" w:hAnsi="Times New Roman" w:cs="Times New Roman"/>
      <w:szCs w:val="24"/>
    </w:rPr>
  </w:style>
  <w:style w:type="paragraph" w:styleId="a4">
    <w:name w:val="List Paragraph"/>
    <w:basedOn w:val="a"/>
    <w:uiPriority w:val="34"/>
    <w:qFormat/>
    <w:rsid w:val="004907F3"/>
    <w:pPr>
      <w:ind w:firstLineChars="200" w:firstLine="420"/>
    </w:pPr>
  </w:style>
  <w:style w:type="table" w:styleId="a5">
    <w:name w:val="Table Grid"/>
    <w:basedOn w:val="a1"/>
    <w:uiPriority w:val="39"/>
    <w:rsid w:val="005110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
    <w:uiPriority w:val="99"/>
    <w:unhideWhenUsed/>
    <w:rsid w:val="000A4812"/>
    <w:pPr>
      <w:tabs>
        <w:tab w:val="center" w:pos="4153"/>
        <w:tab w:val="right" w:pos="8306"/>
      </w:tabs>
      <w:snapToGrid w:val="0"/>
      <w:jc w:val="center"/>
    </w:pPr>
    <w:rPr>
      <w:sz w:val="18"/>
      <w:szCs w:val="18"/>
    </w:rPr>
  </w:style>
  <w:style w:type="character" w:customStyle="1" w:styleId="Char">
    <w:name w:val="页眉 Char"/>
    <w:basedOn w:val="a0"/>
    <w:link w:val="a6"/>
    <w:uiPriority w:val="99"/>
    <w:rsid w:val="000A4812"/>
    <w:rPr>
      <w:sz w:val="18"/>
      <w:szCs w:val="18"/>
    </w:rPr>
  </w:style>
  <w:style w:type="paragraph" w:styleId="a7">
    <w:name w:val="footer"/>
    <w:basedOn w:val="a"/>
    <w:link w:val="Char0"/>
    <w:uiPriority w:val="99"/>
    <w:unhideWhenUsed/>
    <w:rsid w:val="000A4812"/>
    <w:pPr>
      <w:tabs>
        <w:tab w:val="center" w:pos="4153"/>
        <w:tab w:val="right" w:pos="8306"/>
      </w:tabs>
      <w:snapToGrid w:val="0"/>
      <w:jc w:val="left"/>
    </w:pPr>
    <w:rPr>
      <w:sz w:val="18"/>
      <w:szCs w:val="18"/>
    </w:rPr>
  </w:style>
  <w:style w:type="character" w:customStyle="1" w:styleId="Char0">
    <w:name w:val="页脚 Char"/>
    <w:basedOn w:val="a0"/>
    <w:link w:val="a7"/>
    <w:uiPriority w:val="99"/>
    <w:rsid w:val="000A4812"/>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300</TotalTime>
  <Pages>2</Pages>
  <Words>245</Words>
  <Characters>1397</Characters>
  <Application>Microsoft Office Word</Application>
  <DocSecurity>0</DocSecurity>
  <Lines>11</Lines>
  <Paragraphs>3</Paragraphs>
  <ScaleCrop>false</ScaleCrop>
  <Company/>
  <LinksUpToDate>false</LinksUpToDate>
  <CharactersWithSpaces>1639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许 水龙</dc:creator>
  <cp:keywords/>
  <dc:description/>
  <cp:lastModifiedBy>lenovo</cp:lastModifiedBy>
  <cp:revision>41</cp:revision>
  <dcterms:created xsi:type="dcterms:W3CDTF">2023-09-10T15:03:00Z</dcterms:created>
  <dcterms:modified xsi:type="dcterms:W3CDTF">2024-01-12T04:26:00Z</dcterms:modified>
</cp:coreProperties>
</file>