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FF2" w:rsidRDefault="00875870">
      <w:pPr>
        <w:snapToGrid w:val="0"/>
        <w:spacing w:line="312" w:lineRule="auto"/>
        <w:jc w:val="center"/>
        <w:rPr>
          <w:rFonts w:eastAsia="黑体"/>
          <w:b/>
          <w:kern w:val="0"/>
          <w:sz w:val="30"/>
          <w:szCs w:val="30"/>
        </w:rPr>
      </w:pPr>
      <w:r>
        <w:rPr>
          <w:rFonts w:eastAsia="黑体" w:hint="eastAsia"/>
          <w:b/>
          <w:kern w:val="0"/>
          <w:sz w:val="30"/>
          <w:szCs w:val="30"/>
        </w:rPr>
        <w:t>会计</w:t>
      </w:r>
      <w:r>
        <w:rPr>
          <w:rFonts w:eastAsia="黑体"/>
          <w:b/>
          <w:kern w:val="0"/>
          <w:sz w:val="30"/>
          <w:szCs w:val="30"/>
        </w:rPr>
        <w:t>学院关于推荐</w:t>
      </w:r>
      <w:r>
        <w:rPr>
          <w:rFonts w:eastAsia="黑体"/>
          <w:b/>
          <w:kern w:val="0"/>
          <w:sz w:val="30"/>
          <w:szCs w:val="30"/>
        </w:rPr>
        <w:t>20</w:t>
      </w:r>
      <w:r>
        <w:rPr>
          <w:rFonts w:eastAsia="黑体" w:hint="eastAsia"/>
          <w:b/>
          <w:kern w:val="0"/>
          <w:sz w:val="30"/>
          <w:szCs w:val="30"/>
        </w:rPr>
        <w:t>21</w:t>
      </w:r>
      <w:r>
        <w:rPr>
          <w:rFonts w:eastAsia="黑体"/>
          <w:b/>
          <w:kern w:val="0"/>
          <w:sz w:val="30"/>
          <w:szCs w:val="30"/>
        </w:rPr>
        <w:t>届优秀本科毕业生</w:t>
      </w:r>
    </w:p>
    <w:p w:rsidR="00AB6FF2" w:rsidRDefault="00875870">
      <w:pPr>
        <w:snapToGrid w:val="0"/>
        <w:spacing w:line="312" w:lineRule="auto"/>
        <w:jc w:val="center"/>
        <w:rPr>
          <w:rFonts w:eastAsia="黑体"/>
          <w:b/>
          <w:kern w:val="0"/>
          <w:sz w:val="30"/>
          <w:szCs w:val="30"/>
        </w:rPr>
      </w:pPr>
      <w:r>
        <w:rPr>
          <w:rFonts w:eastAsia="黑体"/>
          <w:b/>
          <w:kern w:val="0"/>
          <w:sz w:val="30"/>
          <w:szCs w:val="30"/>
        </w:rPr>
        <w:t>免试攻读研究生工作实施细则</w:t>
      </w:r>
    </w:p>
    <w:p w:rsidR="00AB6FF2" w:rsidRDefault="00AB6FF2">
      <w:pPr>
        <w:snapToGrid w:val="0"/>
        <w:spacing w:line="312" w:lineRule="auto"/>
        <w:jc w:val="center"/>
        <w:rPr>
          <w:rFonts w:eastAsia="黑体"/>
          <w:b/>
          <w:kern w:val="0"/>
          <w:sz w:val="28"/>
          <w:szCs w:val="28"/>
        </w:rPr>
      </w:pPr>
    </w:p>
    <w:p w:rsidR="00AB6FF2" w:rsidRDefault="00875870">
      <w:pPr>
        <w:snapToGrid w:val="0"/>
        <w:spacing w:line="312" w:lineRule="auto"/>
        <w:ind w:firstLineChars="200" w:firstLine="480"/>
        <w:rPr>
          <w:rFonts w:eastAsiaTheme="minorEastAsia"/>
          <w:sz w:val="24"/>
        </w:rPr>
      </w:pPr>
      <w:r>
        <w:rPr>
          <w:rFonts w:eastAsiaTheme="minorEastAsia"/>
          <w:sz w:val="24"/>
          <w:shd w:val="clear" w:color="auto" w:fill="FFFFFF"/>
        </w:rPr>
        <w:t>为了做好我</w:t>
      </w:r>
      <w:r>
        <w:rPr>
          <w:rFonts w:eastAsiaTheme="minorEastAsia" w:hint="eastAsia"/>
          <w:sz w:val="24"/>
          <w:shd w:val="clear" w:color="auto" w:fill="FFFFFF"/>
        </w:rPr>
        <w:t>院</w:t>
      </w:r>
      <w:r>
        <w:rPr>
          <w:rFonts w:eastAsiaTheme="minorEastAsia"/>
          <w:sz w:val="24"/>
          <w:shd w:val="clear" w:color="auto" w:fill="FFFFFF"/>
        </w:rPr>
        <w:t>推荐优秀应届本科毕业生免试攻读硕士学位研究生工作，保证人才遴选质量，鼓励学生勤奋学习、积极创新、全面发展，</w:t>
      </w:r>
      <w:r>
        <w:rPr>
          <w:rFonts w:eastAsiaTheme="minorEastAsia"/>
          <w:sz w:val="24"/>
        </w:rPr>
        <w:t>根据</w:t>
      </w:r>
      <w:r>
        <w:rPr>
          <w:rFonts w:eastAsiaTheme="minorEastAsia" w:hint="eastAsia"/>
          <w:sz w:val="24"/>
        </w:rPr>
        <w:t>《杭州电子科技大学推荐优秀应届本科毕业生免试攻读研究生实施办法》（杭电教</w:t>
      </w:r>
      <w:r>
        <w:rPr>
          <w:rFonts w:eastAsiaTheme="minorEastAsia" w:hint="eastAsia"/>
          <w:sz w:val="24"/>
        </w:rPr>
        <w:t>[2020]131</w:t>
      </w:r>
      <w:r>
        <w:rPr>
          <w:rFonts w:eastAsiaTheme="minorEastAsia" w:hint="eastAsia"/>
          <w:sz w:val="24"/>
        </w:rPr>
        <w:t>号）和学校《</w:t>
      </w:r>
      <w:r>
        <w:rPr>
          <w:rFonts w:eastAsiaTheme="minorEastAsia"/>
          <w:sz w:val="24"/>
        </w:rPr>
        <w:t>关于</w:t>
      </w:r>
      <w:r>
        <w:rPr>
          <w:rFonts w:eastAsiaTheme="minorEastAsia"/>
          <w:sz w:val="24"/>
        </w:rPr>
        <w:t>2021</w:t>
      </w:r>
      <w:r>
        <w:rPr>
          <w:rFonts w:eastAsiaTheme="minorEastAsia"/>
          <w:sz w:val="24"/>
        </w:rPr>
        <w:t>年推荐优秀应届本科生免试攻读研究生和本硕博一体化培养遴选工作的通知</w:t>
      </w:r>
      <w:r>
        <w:rPr>
          <w:rFonts w:eastAsiaTheme="minorEastAsia" w:hint="eastAsia"/>
          <w:sz w:val="24"/>
        </w:rPr>
        <w:t>》的</w:t>
      </w:r>
      <w:r>
        <w:rPr>
          <w:rFonts w:eastAsiaTheme="minorEastAsia"/>
          <w:sz w:val="24"/>
        </w:rPr>
        <w:t>文件精神，结合我院实际，特制定本</w:t>
      </w:r>
      <w:r>
        <w:rPr>
          <w:rFonts w:eastAsiaTheme="minorEastAsia" w:hint="eastAsia"/>
          <w:sz w:val="24"/>
        </w:rPr>
        <w:t>实施细则</w:t>
      </w:r>
      <w:r>
        <w:rPr>
          <w:rFonts w:eastAsiaTheme="minorEastAsia"/>
          <w:sz w:val="24"/>
        </w:rPr>
        <w:t>。</w:t>
      </w:r>
    </w:p>
    <w:p w:rsidR="00AB6FF2" w:rsidRDefault="00875870">
      <w:pPr>
        <w:snapToGrid w:val="0"/>
        <w:spacing w:line="312" w:lineRule="auto"/>
        <w:ind w:firstLineChars="200" w:firstLine="482"/>
        <w:outlineLvl w:val="0"/>
        <w:rPr>
          <w:rFonts w:eastAsiaTheme="minorEastAsia"/>
          <w:b/>
          <w:kern w:val="0"/>
          <w:sz w:val="24"/>
        </w:rPr>
      </w:pPr>
      <w:r>
        <w:rPr>
          <w:rFonts w:eastAsiaTheme="minorEastAsia"/>
          <w:b/>
          <w:kern w:val="0"/>
          <w:sz w:val="24"/>
        </w:rPr>
        <w:t>一、推荐原则</w:t>
      </w:r>
    </w:p>
    <w:p w:rsidR="00AB6FF2" w:rsidRDefault="00875870">
      <w:pPr>
        <w:snapToGrid w:val="0"/>
        <w:spacing w:line="312" w:lineRule="auto"/>
        <w:ind w:firstLineChars="200" w:firstLine="480"/>
        <w:rPr>
          <w:rFonts w:eastAsiaTheme="minorEastAsia"/>
          <w:sz w:val="24"/>
        </w:rPr>
      </w:pPr>
      <w:r>
        <w:rPr>
          <w:rFonts w:eastAsiaTheme="minorEastAsia" w:hint="eastAsia"/>
          <w:sz w:val="24"/>
        </w:rPr>
        <w:t>以人才选拔质量为核心，坚持公平、公正、公开和德智体美劳全面考察、综合评价、择优选拔的原则，在对学生的学习及科研能力进行综合测评的基础上，强化对学生思想品德、科研创新潜质和专业能力倾向的考核。</w:t>
      </w:r>
    </w:p>
    <w:p w:rsidR="00AB6FF2" w:rsidRDefault="00875870">
      <w:pPr>
        <w:snapToGrid w:val="0"/>
        <w:spacing w:line="312" w:lineRule="auto"/>
        <w:ind w:firstLineChars="200" w:firstLine="482"/>
        <w:outlineLvl w:val="0"/>
        <w:rPr>
          <w:rFonts w:eastAsiaTheme="minorEastAsia"/>
          <w:b/>
          <w:kern w:val="0"/>
          <w:sz w:val="24"/>
        </w:rPr>
      </w:pPr>
      <w:r>
        <w:rPr>
          <w:rFonts w:eastAsiaTheme="minorEastAsia"/>
          <w:b/>
          <w:kern w:val="0"/>
          <w:sz w:val="24"/>
        </w:rPr>
        <w:t>二、组织机构</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会计</w:t>
      </w:r>
      <w:r>
        <w:rPr>
          <w:rFonts w:eastAsiaTheme="minorEastAsia"/>
          <w:kern w:val="0"/>
          <w:sz w:val="24"/>
        </w:rPr>
        <w:t>学院推免生遴选工作领导小组</w:t>
      </w:r>
      <w:r>
        <w:rPr>
          <w:rFonts w:eastAsiaTheme="minorEastAsia" w:hint="eastAsia"/>
          <w:kern w:val="0"/>
          <w:sz w:val="24"/>
        </w:rPr>
        <w:t>成员如下：</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组长：肖作平</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组员：徐兵、贾鹏飞、贾勇、苏忠秦、易颜新、谢会丽、张欣哲、叶爱娟</w:t>
      </w:r>
    </w:p>
    <w:p w:rsidR="00AB6FF2" w:rsidRDefault="00875870">
      <w:pPr>
        <w:snapToGrid w:val="0"/>
        <w:spacing w:line="312" w:lineRule="auto"/>
        <w:ind w:firstLineChars="200" w:firstLine="482"/>
        <w:outlineLvl w:val="0"/>
        <w:rPr>
          <w:rFonts w:eastAsiaTheme="minorEastAsia"/>
          <w:b/>
          <w:kern w:val="0"/>
          <w:sz w:val="24"/>
        </w:rPr>
      </w:pPr>
      <w:r>
        <w:rPr>
          <w:rFonts w:eastAsiaTheme="minorEastAsia"/>
          <w:b/>
          <w:kern w:val="0"/>
          <w:sz w:val="24"/>
        </w:rPr>
        <w:t>三、推荐类别</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（一）普通推免生；</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（二）有特殊学术专长的推免生；</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（三）“研究生支教团推免专项计划”推免生；</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（四）“本硕博一体化培养”专项推免生。</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符合条件的学生可以在以上推免生类别</w:t>
      </w:r>
      <w:r>
        <w:rPr>
          <w:rFonts w:eastAsiaTheme="minorEastAsia" w:hint="eastAsia"/>
          <w:kern w:val="0"/>
          <w:sz w:val="24"/>
        </w:rPr>
        <w:t>中选择一类提出申请，各类别之间不能兼报。</w:t>
      </w:r>
    </w:p>
    <w:p w:rsidR="00AB6FF2" w:rsidRDefault="00875870">
      <w:pPr>
        <w:snapToGrid w:val="0"/>
        <w:spacing w:line="312" w:lineRule="auto"/>
        <w:ind w:firstLineChars="200" w:firstLine="482"/>
        <w:outlineLvl w:val="0"/>
        <w:rPr>
          <w:rFonts w:eastAsiaTheme="minorEastAsia"/>
          <w:b/>
          <w:kern w:val="0"/>
          <w:sz w:val="24"/>
        </w:rPr>
      </w:pPr>
      <w:r>
        <w:rPr>
          <w:rFonts w:eastAsiaTheme="minorEastAsia"/>
          <w:b/>
          <w:kern w:val="0"/>
          <w:sz w:val="24"/>
        </w:rPr>
        <w:t>四、推荐名额分配原则</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学校推免生遴选工作领导小组根据教育部下达的推免生名额，综合考虑各学院本科应届毕业生数、考研升学率、学科专业建设和上一年度推免工作实施情况等因素，将推荐名额分配给各学院。其中，推免生总额的</w:t>
      </w:r>
      <w:r>
        <w:rPr>
          <w:rFonts w:eastAsiaTheme="minorEastAsia" w:hint="eastAsia"/>
          <w:kern w:val="0"/>
          <w:sz w:val="24"/>
        </w:rPr>
        <w:t>85%</w:t>
      </w:r>
      <w:r>
        <w:rPr>
          <w:rFonts w:eastAsiaTheme="minorEastAsia" w:hint="eastAsia"/>
          <w:kern w:val="0"/>
          <w:sz w:val="24"/>
        </w:rPr>
        <w:t>用于普通生和特殊学术专长推荐名额分配，其余</w:t>
      </w:r>
      <w:r>
        <w:rPr>
          <w:rFonts w:eastAsiaTheme="minorEastAsia" w:hint="eastAsia"/>
          <w:kern w:val="0"/>
          <w:sz w:val="24"/>
        </w:rPr>
        <w:t>15%</w:t>
      </w:r>
      <w:r>
        <w:rPr>
          <w:rFonts w:eastAsiaTheme="minorEastAsia" w:hint="eastAsia"/>
          <w:kern w:val="0"/>
          <w:sz w:val="24"/>
        </w:rPr>
        <w:t>名额用于本校本硕博一体化人才培养，由研究生院制定相关办法。“支教团”推免生名额为团中央单列专项计划，由校团委牵头根据上级下达的专项计划名额，在全校范围内开展推荐遴选工作。“本硕博一体化培养”专项推免生的推免工作由学校推免生遴选工作领导小组和研究生招生工作领导小组全面负责，</w:t>
      </w:r>
      <w:r>
        <w:rPr>
          <w:rFonts w:eastAsiaTheme="minorEastAsia" w:hint="eastAsia"/>
          <w:kern w:val="0"/>
          <w:sz w:val="24"/>
        </w:rPr>
        <w:t>各博士点所在学院的研究生招生工作领导小组负责录取，学院推免生推荐工作领导小组负责推荐。</w:t>
      </w:r>
    </w:p>
    <w:p w:rsidR="00AB6FF2" w:rsidRDefault="00875870">
      <w:pPr>
        <w:snapToGrid w:val="0"/>
        <w:spacing w:line="312" w:lineRule="auto"/>
        <w:ind w:firstLineChars="200" w:firstLine="482"/>
        <w:outlineLvl w:val="0"/>
        <w:rPr>
          <w:rFonts w:eastAsiaTheme="minorEastAsia"/>
          <w:b/>
          <w:kern w:val="0"/>
          <w:sz w:val="24"/>
        </w:rPr>
      </w:pPr>
      <w:r>
        <w:rPr>
          <w:rFonts w:eastAsiaTheme="minorEastAsia"/>
          <w:b/>
          <w:kern w:val="0"/>
          <w:sz w:val="24"/>
        </w:rPr>
        <w:t>五、推荐条件</w:t>
      </w:r>
    </w:p>
    <w:p w:rsidR="00AB6FF2" w:rsidRDefault="00875870">
      <w:pPr>
        <w:snapToGrid w:val="0"/>
        <w:spacing w:line="312" w:lineRule="auto"/>
        <w:ind w:firstLineChars="200" w:firstLine="480"/>
        <w:rPr>
          <w:rFonts w:eastAsiaTheme="minorEastAsia"/>
          <w:bCs/>
          <w:kern w:val="0"/>
          <w:sz w:val="24"/>
        </w:rPr>
      </w:pPr>
      <w:r>
        <w:rPr>
          <w:rFonts w:eastAsiaTheme="minorEastAsia"/>
          <w:bCs/>
          <w:kern w:val="0"/>
          <w:sz w:val="24"/>
        </w:rPr>
        <w:lastRenderedPageBreak/>
        <w:t>（一）基本条件</w:t>
      </w:r>
    </w:p>
    <w:p w:rsidR="00AB6FF2" w:rsidRDefault="00875870">
      <w:pPr>
        <w:snapToGrid w:val="0"/>
        <w:spacing w:line="312" w:lineRule="auto"/>
        <w:ind w:firstLineChars="200" w:firstLine="480"/>
        <w:rPr>
          <w:rFonts w:eastAsiaTheme="minorEastAsia"/>
          <w:sz w:val="24"/>
        </w:rPr>
      </w:pPr>
      <w:r>
        <w:rPr>
          <w:rFonts w:eastAsiaTheme="minorEastAsia"/>
          <w:sz w:val="24"/>
        </w:rPr>
        <w:t>1</w:t>
      </w:r>
      <w:r>
        <w:rPr>
          <w:rFonts w:eastAsiaTheme="minorEastAsia"/>
          <w:sz w:val="24"/>
        </w:rPr>
        <w:t>、必须是纳入国家普通本科招生计划录取的本校应届本科毕业生（不含专升本、第二学士学位、独立学院学生）。</w:t>
      </w:r>
    </w:p>
    <w:p w:rsidR="00AB6FF2" w:rsidRDefault="00875870">
      <w:pPr>
        <w:snapToGrid w:val="0"/>
        <w:spacing w:line="312" w:lineRule="auto"/>
        <w:ind w:firstLineChars="200" w:firstLine="480"/>
        <w:rPr>
          <w:rFonts w:eastAsiaTheme="minorEastAsia"/>
          <w:sz w:val="24"/>
        </w:rPr>
      </w:pPr>
      <w:r>
        <w:rPr>
          <w:rFonts w:eastAsiaTheme="minorEastAsia"/>
          <w:sz w:val="24"/>
        </w:rPr>
        <w:t>2</w:t>
      </w:r>
      <w:r>
        <w:rPr>
          <w:rFonts w:eastAsiaTheme="minorEastAsia"/>
          <w:sz w:val="24"/>
        </w:rPr>
        <w:t>、具有高尚的爱国主义情操和集体主义精神，社会主义信念坚定，社会责任感强，遵纪守法，积极向上，身心健康。</w:t>
      </w:r>
    </w:p>
    <w:p w:rsidR="00AB6FF2" w:rsidRDefault="00875870">
      <w:pPr>
        <w:snapToGrid w:val="0"/>
        <w:spacing w:line="312" w:lineRule="auto"/>
        <w:ind w:firstLineChars="200" w:firstLine="480"/>
        <w:rPr>
          <w:rFonts w:eastAsiaTheme="minorEastAsia"/>
          <w:sz w:val="24"/>
        </w:rPr>
      </w:pPr>
      <w:r>
        <w:rPr>
          <w:rFonts w:eastAsiaTheme="minorEastAsia"/>
          <w:sz w:val="24"/>
        </w:rPr>
        <w:t>3</w:t>
      </w:r>
      <w:r>
        <w:rPr>
          <w:rFonts w:eastAsiaTheme="minorEastAsia"/>
          <w:sz w:val="24"/>
        </w:rPr>
        <w:t>、勤奋学习，刻苦钻研，成绩优秀；学术研究兴趣浓厚，有较强的创新意识、创新能力和科研潜质。</w:t>
      </w:r>
    </w:p>
    <w:p w:rsidR="00AB6FF2" w:rsidRDefault="00875870">
      <w:pPr>
        <w:snapToGrid w:val="0"/>
        <w:spacing w:line="312" w:lineRule="auto"/>
        <w:ind w:firstLineChars="200" w:firstLine="480"/>
        <w:rPr>
          <w:rFonts w:eastAsiaTheme="minorEastAsia"/>
          <w:sz w:val="24"/>
        </w:rPr>
      </w:pPr>
      <w:r>
        <w:rPr>
          <w:rFonts w:eastAsiaTheme="minorEastAsia"/>
          <w:kern w:val="0"/>
          <w:sz w:val="24"/>
        </w:rPr>
        <w:t>4</w:t>
      </w:r>
      <w:r>
        <w:rPr>
          <w:rFonts w:eastAsiaTheme="minorEastAsia"/>
          <w:kern w:val="0"/>
          <w:sz w:val="24"/>
        </w:rPr>
        <w:t>、</w:t>
      </w:r>
      <w:r>
        <w:rPr>
          <w:rFonts w:eastAsiaTheme="minorEastAsia"/>
          <w:sz w:val="24"/>
        </w:rPr>
        <w:t>诚实守信，学风端正，品行表现优良，无任何考试作弊和剽窃他人学术成果记录，无任何违法违纪受</w:t>
      </w:r>
      <w:r>
        <w:rPr>
          <w:rFonts w:eastAsiaTheme="minorEastAsia"/>
          <w:sz w:val="24"/>
        </w:rPr>
        <w:t>处分记录。</w:t>
      </w:r>
    </w:p>
    <w:p w:rsidR="00AB6FF2" w:rsidRDefault="00875870">
      <w:pPr>
        <w:snapToGrid w:val="0"/>
        <w:spacing w:line="312" w:lineRule="auto"/>
        <w:ind w:firstLineChars="200" w:firstLine="480"/>
        <w:rPr>
          <w:rFonts w:eastAsiaTheme="minorEastAsia"/>
          <w:kern w:val="0"/>
          <w:sz w:val="24"/>
        </w:rPr>
      </w:pPr>
      <w:r>
        <w:rPr>
          <w:rFonts w:eastAsiaTheme="minorEastAsia"/>
          <w:kern w:val="0"/>
          <w:sz w:val="24"/>
        </w:rPr>
        <w:t>5</w:t>
      </w:r>
      <w:r>
        <w:rPr>
          <w:rFonts w:eastAsiaTheme="minorEastAsia"/>
          <w:kern w:val="0"/>
          <w:sz w:val="24"/>
        </w:rPr>
        <w:t>、</w:t>
      </w:r>
      <w:r>
        <w:rPr>
          <w:rFonts w:eastAsiaTheme="minorEastAsia" w:hint="eastAsia"/>
          <w:kern w:val="0"/>
          <w:sz w:val="24"/>
        </w:rPr>
        <w:t>思想品德考核不合格者不予推荐。</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6</w:t>
      </w:r>
      <w:r>
        <w:rPr>
          <w:rFonts w:eastAsiaTheme="minorEastAsia" w:hint="eastAsia"/>
          <w:kern w:val="0"/>
          <w:sz w:val="24"/>
        </w:rPr>
        <w:t>、</w:t>
      </w:r>
      <w:r>
        <w:rPr>
          <w:rFonts w:eastAsiaTheme="minorEastAsia"/>
          <w:kern w:val="0"/>
          <w:sz w:val="24"/>
        </w:rPr>
        <w:t>毕业时必须获得学士学位。</w:t>
      </w:r>
    </w:p>
    <w:p w:rsidR="00AB6FF2" w:rsidRDefault="00875870">
      <w:pPr>
        <w:snapToGrid w:val="0"/>
        <w:spacing w:line="312" w:lineRule="auto"/>
        <w:ind w:firstLineChars="200" w:firstLine="480"/>
        <w:rPr>
          <w:rFonts w:eastAsiaTheme="minorEastAsia"/>
          <w:bCs/>
          <w:kern w:val="0"/>
          <w:sz w:val="24"/>
        </w:rPr>
      </w:pPr>
      <w:r>
        <w:rPr>
          <w:rFonts w:eastAsiaTheme="minorEastAsia"/>
          <w:bCs/>
          <w:kern w:val="0"/>
          <w:sz w:val="24"/>
        </w:rPr>
        <w:t>（二）资格条件</w:t>
      </w:r>
    </w:p>
    <w:p w:rsidR="00AB6FF2" w:rsidRDefault="00875870">
      <w:pPr>
        <w:snapToGrid w:val="0"/>
        <w:spacing w:line="312" w:lineRule="auto"/>
        <w:ind w:firstLineChars="200" w:firstLine="480"/>
        <w:rPr>
          <w:rFonts w:eastAsiaTheme="minorEastAsia"/>
          <w:kern w:val="0"/>
          <w:sz w:val="24"/>
        </w:rPr>
      </w:pPr>
      <w:r>
        <w:rPr>
          <w:rFonts w:eastAsiaTheme="minorEastAsia"/>
          <w:kern w:val="0"/>
          <w:sz w:val="24"/>
        </w:rPr>
        <w:t>推免生除要符合基本条件外，还应符合相应类型的所有资格条件：</w:t>
      </w:r>
    </w:p>
    <w:p w:rsidR="00AB6FF2" w:rsidRDefault="00875870">
      <w:pPr>
        <w:snapToGrid w:val="0"/>
        <w:spacing w:line="312" w:lineRule="auto"/>
        <w:ind w:firstLineChars="196" w:firstLine="472"/>
        <w:rPr>
          <w:rFonts w:eastAsiaTheme="minorEastAsia"/>
          <w:b/>
          <w:kern w:val="0"/>
          <w:sz w:val="24"/>
        </w:rPr>
      </w:pPr>
      <w:r>
        <w:rPr>
          <w:rFonts w:eastAsiaTheme="minorEastAsia"/>
          <w:b/>
          <w:kern w:val="0"/>
          <w:sz w:val="24"/>
        </w:rPr>
        <w:t>1</w:t>
      </w:r>
      <w:r>
        <w:rPr>
          <w:rFonts w:eastAsiaTheme="minorEastAsia"/>
          <w:b/>
          <w:kern w:val="0"/>
          <w:sz w:val="24"/>
        </w:rPr>
        <w:t>、普通推免生</w:t>
      </w:r>
    </w:p>
    <w:p w:rsidR="00AB6FF2" w:rsidRDefault="00875870">
      <w:pPr>
        <w:snapToGrid w:val="0"/>
        <w:spacing w:line="312" w:lineRule="auto"/>
        <w:ind w:firstLineChars="200" w:firstLine="480"/>
        <w:rPr>
          <w:rFonts w:eastAsiaTheme="minorEastAsia"/>
          <w:kern w:val="0"/>
          <w:sz w:val="24"/>
        </w:rPr>
      </w:pPr>
      <w:r>
        <w:rPr>
          <w:rFonts w:eastAsiaTheme="minorEastAsia"/>
          <w:sz w:val="24"/>
        </w:rPr>
        <w:t>（</w:t>
      </w:r>
      <w:r>
        <w:rPr>
          <w:rFonts w:eastAsiaTheme="minorEastAsia"/>
          <w:sz w:val="24"/>
        </w:rPr>
        <w:t>1</w:t>
      </w:r>
      <w:r>
        <w:rPr>
          <w:rFonts w:eastAsiaTheme="minorEastAsia"/>
          <w:sz w:val="24"/>
        </w:rPr>
        <w:t>）</w:t>
      </w:r>
      <w:r>
        <w:rPr>
          <w:rFonts w:eastAsiaTheme="minorEastAsia"/>
          <w:kern w:val="0"/>
          <w:sz w:val="24"/>
        </w:rPr>
        <w:t>普通专业学生的大学英语四级</w:t>
      </w:r>
      <w:r>
        <w:rPr>
          <w:rFonts w:eastAsiaTheme="minorEastAsia"/>
          <w:kern w:val="0"/>
          <w:sz w:val="24"/>
        </w:rPr>
        <w:t>500</w:t>
      </w:r>
      <w:r>
        <w:rPr>
          <w:rFonts w:eastAsiaTheme="minorEastAsia"/>
          <w:kern w:val="0"/>
          <w:sz w:val="24"/>
        </w:rPr>
        <w:t>分及以上，或六级成绩</w:t>
      </w:r>
      <w:r>
        <w:rPr>
          <w:rFonts w:eastAsiaTheme="minorEastAsia"/>
          <w:kern w:val="0"/>
          <w:sz w:val="24"/>
        </w:rPr>
        <w:t>426</w:t>
      </w:r>
      <w:r>
        <w:rPr>
          <w:rFonts w:eastAsiaTheme="minorEastAsia"/>
          <w:kern w:val="0"/>
          <w:sz w:val="24"/>
        </w:rPr>
        <w:t>分及以上；英语专业学生的专业英语四级考试良好及以上，艺术类专业大学英语四级</w:t>
      </w:r>
      <w:r>
        <w:rPr>
          <w:rFonts w:eastAsiaTheme="minorEastAsia"/>
          <w:kern w:val="0"/>
          <w:sz w:val="24"/>
        </w:rPr>
        <w:t>426</w:t>
      </w:r>
      <w:r>
        <w:rPr>
          <w:rFonts w:eastAsiaTheme="minorEastAsia"/>
          <w:kern w:val="0"/>
          <w:sz w:val="24"/>
        </w:rPr>
        <w:t>分及以上，</w:t>
      </w:r>
      <w:r>
        <w:rPr>
          <w:rFonts w:eastAsiaTheme="minorEastAsia" w:hint="eastAsia"/>
          <w:kern w:val="0"/>
          <w:sz w:val="24"/>
        </w:rPr>
        <w:t>其他</w:t>
      </w:r>
      <w:r>
        <w:rPr>
          <w:rFonts w:eastAsiaTheme="minorEastAsia"/>
          <w:kern w:val="0"/>
          <w:sz w:val="24"/>
        </w:rPr>
        <w:t>语种参照相对等的水平要求。</w:t>
      </w:r>
    </w:p>
    <w:p w:rsidR="00AB6FF2" w:rsidRDefault="00875870">
      <w:pPr>
        <w:snapToGrid w:val="0"/>
        <w:spacing w:line="312" w:lineRule="auto"/>
        <w:ind w:firstLineChars="196" w:firstLine="470"/>
        <w:rPr>
          <w:rFonts w:asciiTheme="minorEastAsia" w:hAnsiTheme="minorEastAsia"/>
          <w:kern w:val="0"/>
          <w:sz w:val="24"/>
        </w:rPr>
      </w:pPr>
      <w:r>
        <w:rPr>
          <w:rFonts w:asciiTheme="minorEastAsia" w:hAnsiTheme="minorEastAsia" w:hint="eastAsia"/>
          <w:kern w:val="0"/>
          <w:sz w:val="24"/>
        </w:rPr>
        <w:t>（</w:t>
      </w:r>
      <w:r>
        <w:rPr>
          <w:rFonts w:asciiTheme="minorEastAsia" w:hAnsiTheme="minorEastAsia" w:hint="eastAsia"/>
          <w:kern w:val="0"/>
          <w:sz w:val="24"/>
        </w:rPr>
        <w:t>2</w:t>
      </w:r>
      <w:r>
        <w:rPr>
          <w:rFonts w:asciiTheme="minorEastAsia" w:hAnsiTheme="minorEastAsia" w:hint="eastAsia"/>
          <w:kern w:val="0"/>
          <w:sz w:val="24"/>
        </w:rPr>
        <w:t>）截至第六学期，须完成本专业培养方案中课程性质为必修的课内课程且无不及格记录，同时前六学期所修全部课内课程平均学分绩点</w:t>
      </w:r>
      <w:r>
        <w:rPr>
          <w:rFonts w:asciiTheme="minorEastAsia" w:hAnsiTheme="minorEastAsia" w:hint="eastAsia"/>
          <w:kern w:val="0"/>
          <w:sz w:val="24"/>
          <w:vertAlign w:val="superscript"/>
        </w:rPr>
        <w:t>注</w:t>
      </w:r>
      <w:r>
        <w:rPr>
          <w:rFonts w:asciiTheme="minorEastAsia" w:hAnsiTheme="minorEastAsia" w:hint="eastAsia"/>
          <w:kern w:val="0"/>
          <w:sz w:val="24"/>
          <w:vertAlign w:val="superscript"/>
        </w:rPr>
        <w:t>1</w:t>
      </w:r>
      <w:r>
        <w:rPr>
          <w:rFonts w:asciiTheme="minorEastAsia" w:hAnsiTheme="minorEastAsia" w:hint="eastAsia"/>
          <w:kern w:val="0"/>
          <w:sz w:val="24"/>
        </w:rPr>
        <w:t>位于本专业所有学生的前</w:t>
      </w:r>
      <w:r>
        <w:rPr>
          <w:rFonts w:asciiTheme="minorEastAsia" w:hAnsiTheme="minorEastAsia" w:hint="eastAsia"/>
          <w:kern w:val="0"/>
          <w:sz w:val="24"/>
        </w:rPr>
        <w:t>20%</w:t>
      </w:r>
      <w:r>
        <w:rPr>
          <w:rFonts w:asciiTheme="minorEastAsia" w:hAnsiTheme="minorEastAsia" w:hint="eastAsia"/>
          <w:kern w:val="0"/>
          <w:sz w:val="24"/>
        </w:rPr>
        <w:t>。</w:t>
      </w:r>
    </w:p>
    <w:p w:rsidR="00AB6FF2" w:rsidRDefault="00875870" w:rsidP="00CF51C2">
      <w:pPr>
        <w:snapToGrid w:val="0"/>
        <w:spacing w:line="312" w:lineRule="auto"/>
        <w:ind w:firstLineChars="196" w:firstLine="412"/>
        <w:rPr>
          <w:rFonts w:asciiTheme="minorEastAsia" w:hAnsiTheme="minorEastAsia"/>
          <w:kern w:val="0"/>
          <w:szCs w:val="21"/>
        </w:rPr>
      </w:pPr>
      <w:r>
        <w:rPr>
          <w:rFonts w:asciiTheme="minorEastAsia" w:hAnsiTheme="minorEastAsia" w:hint="eastAsia"/>
          <w:kern w:val="0"/>
          <w:szCs w:val="21"/>
        </w:rPr>
        <w:t>注</w:t>
      </w:r>
      <w:r>
        <w:rPr>
          <w:rFonts w:asciiTheme="minorEastAsia" w:hAnsiTheme="minorEastAsia" w:hint="eastAsia"/>
          <w:kern w:val="0"/>
          <w:szCs w:val="21"/>
        </w:rPr>
        <w:t>1</w:t>
      </w:r>
      <w:r>
        <w:rPr>
          <w:rFonts w:asciiTheme="minorEastAsia" w:hAnsiTheme="minorEastAsia" w:hint="eastAsia"/>
          <w:kern w:val="0"/>
          <w:szCs w:val="21"/>
        </w:rPr>
        <w:t>：本文所指的平均学分绩点均按学校本科学生学籍管理规定中的要求计算。</w:t>
      </w:r>
    </w:p>
    <w:p w:rsidR="00AB6FF2" w:rsidRDefault="00875870">
      <w:pPr>
        <w:tabs>
          <w:tab w:val="left" w:pos="525"/>
          <w:tab w:val="left" w:pos="840"/>
        </w:tabs>
        <w:snapToGrid w:val="0"/>
        <w:spacing w:line="312" w:lineRule="auto"/>
        <w:ind w:leftChars="285" w:left="598"/>
        <w:rPr>
          <w:rFonts w:eastAsiaTheme="minorEastAsia"/>
          <w:b/>
          <w:sz w:val="24"/>
        </w:rPr>
      </w:pPr>
      <w:r>
        <w:rPr>
          <w:rFonts w:eastAsiaTheme="minorEastAsia"/>
          <w:b/>
          <w:sz w:val="24"/>
        </w:rPr>
        <w:t>2</w:t>
      </w:r>
      <w:r>
        <w:rPr>
          <w:rFonts w:eastAsiaTheme="minorEastAsia"/>
          <w:b/>
          <w:sz w:val="24"/>
        </w:rPr>
        <w:t>、</w:t>
      </w:r>
      <w:r>
        <w:rPr>
          <w:rFonts w:eastAsiaTheme="minorEastAsia"/>
          <w:b/>
          <w:kern w:val="0"/>
          <w:sz w:val="24"/>
        </w:rPr>
        <w:t>有特殊学术专长的推免生</w:t>
      </w:r>
    </w:p>
    <w:p w:rsidR="00AB6FF2" w:rsidRDefault="00875870" w:rsidP="00CF51C2">
      <w:pPr>
        <w:snapToGrid w:val="0"/>
        <w:spacing w:line="312" w:lineRule="auto"/>
        <w:ind w:firstLineChars="199" w:firstLine="478"/>
        <w:rPr>
          <w:rFonts w:eastAsiaTheme="minorEastAsia"/>
          <w:sz w:val="24"/>
        </w:rPr>
      </w:pPr>
      <w:r>
        <w:rPr>
          <w:rFonts w:eastAsiaTheme="minorEastAsia" w:hint="eastAsia"/>
          <w:sz w:val="24"/>
        </w:rPr>
        <w:t>对特殊学术专长生按不超过学院推荐总名额</w:t>
      </w:r>
      <w:r>
        <w:rPr>
          <w:rFonts w:eastAsiaTheme="minorEastAsia" w:hint="eastAsia"/>
          <w:sz w:val="24"/>
        </w:rPr>
        <w:t>40%</w:t>
      </w:r>
      <w:r>
        <w:rPr>
          <w:rFonts w:eastAsiaTheme="minorEastAsia" w:hint="eastAsia"/>
          <w:sz w:val="24"/>
        </w:rPr>
        <w:t>的比例（四舍五入取整数），予以优先推荐。若学院当年推荐名额仅有</w:t>
      </w:r>
      <w:r>
        <w:rPr>
          <w:rFonts w:eastAsiaTheme="minorEastAsia" w:hint="eastAsia"/>
          <w:sz w:val="24"/>
        </w:rPr>
        <w:t>1</w:t>
      </w:r>
      <w:r>
        <w:rPr>
          <w:rFonts w:eastAsiaTheme="minorEastAsia" w:hint="eastAsia"/>
          <w:sz w:val="24"/>
        </w:rPr>
        <w:t>个，不进行分类推荐，学院组织综合评审后择优推荐。</w:t>
      </w:r>
    </w:p>
    <w:p w:rsidR="00AB6FF2" w:rsidRDefault="00875870">
      <w:pPr>
        <w:snapToGrid w:val="0"/>
        <w:spacing w:line="312" w:lineRule="auto"/>
        <w:ind w:firstLineChars="200" w:firstLine="480"/>
        <w:rPr>
          <w:rFonts w:eastAsiaTheme="minorEastAsia"/>
          <w:kern w:val="0"/>
          <w:sz w:val="24"/>
        </w:rPr>
      </w:pPr>
      <w:r>
        <w:rPr>
          <w:rFonts w:eastAsiaTheme="minorEastAsia"/>
          <w:sz w:val="24"/>
        </w:rPr>
        <w:t>（</w:t>
      </w:r>
      <w:r>
        <w:rPr>
          <w:rFonts w:eastAsiaTheme="minorEastAsia"/>
          <w:sz w:val="24"/>
        </w:rPr>
        <w:t>1</w:t>
      </w:r>
      <w:r>
        <w:rPr>
          <w:rFonts w:eastAsiaTheme="minorEastAsia"/>
          <w:sz w:val="24"/>
        </w:rPr>
        <w:t>）</w:t>
      </w:r>
      <w:r>
        <w:rPr>
          <w:rFonts w:eastAsiaTheme="minorEastAsia"/>
          <w:kern w:val="0"/>
          <w:sz w:val="24"/>
        </w:rPr>
        <w:t>普通专业学生的大学英语四级成绩</w:t>
      </w:r>
      <w:r>
        <w:rPr>
          <w:rFonts w:eastAsiaTheme="minorEastAsia" w:hint="eastAsia"/>
          <w:kern w:val="0"/>
          <w:sz w:val="24"/>
        </w:rPr>
        <w:t>在</w:t>
      </w:r>
      <w:r>
        <w:rPr>
          <w:rFonts w:eastAsiaTheme="minorEastAsia"/>
          <w:kern w:val="0"/>
          <w:sz w:val="24"/>
        </w:rPr>
        <w:t>426</w:t>
      </w:r>
      <w:r>
        <w:rPr>
          <w:rFonts w:eastAsiaTheme="minorEastAsia"/>
          <w:kern w:val="0"/>
          <w:sz w:val="24"/>
        </w:rPr>
        <w:t>分及以上；英语专业学生的专业英语四级考试</w:t>
      </w:r>
      <w:r>
        <w:rPr>
          <w:rFonts w:eastAsiaTheme="minorEastAsia" w:hint="eastAsia"/>
          <w:kern w:val="0"/>
          <w:sz w:val="24"/>
        </w:rPr>
        <w:t>成绩须合格</w:t>
      </w:r>
      <w:r>
        <w:rPr>
          <w:rFonts w:eastAsiaTheme="minorEastAsia"/>
          <w:kern w:val="0"/>
          <w:sz w:val="24"/>
        </w:rPr>
        <w:t>及以上，</w:t>
      </w:r>
      <w:r>
        <w:rPr>
          <w:rFonts w:eastAsiaTheme="minorEastAsia" w:hint="eastAsia"/>
          <w:kern w:val="0"/>
          <w:sz w:val="24"/>
        </w:rPr>
        <w:t>其他</w:t>
      </w:r>
      <w:r>
        <w:rPr>
          <w:rFonts w:eastAsiaTheme="minorEastAsia"/>
          <w:kern w:val="0"/>
          <w:sz w:val="24"/>
        </w:rPr>
        <w:t>语种参照相对等的水平要求。</w:t>
      </w:r>
    </w:p>
    <w:p w:rsidR="00AB6FF2" w:rsidRDefault="00875870">
      <w:pPr>
        <w:snapToGrid w:val="0"/>
        <w:spacing w:line="312" w:lineRule="auto"/>
        <w:ind w:firstLineChars="196" w:firstLine="470"/>
        <w:rPr>
          <w:rFonts w:asciiTheme="minorEastAsia" w:hAnsiTheme="minorEastAsia"/>
          <w:kern w:val="0"/>
          <w:sz w:val="24"/>
        </w:rPr>
      </w:pPr>
      <w:r>
        <w:rPr>
          <w:rFonts w:asciiTheme="minorEastAsia" w:hAnsiTheme="minorEastAsia" w:hint="eastAsia"/>
          <w:kern w:val="0"/>
          <w:sz w:val="24"/>
        </w:rPr>
        <w:t>（</w:t>
      </w:r>
      <w:r>
        <w:rPr>
          <w:rFonts w:asciiTheme="minorEastAsia" w:hAnsiTheme="minorEastAsia" w:hint="eastAsia"/>
          <w:kern w:val="0"/>
          <w:sz w:val="24"/>
        </w:rPr>
        <w:t>2</w:t>
      </w:r>
      <w:r>
        <w:rPr>
          <w:rFonts w:asciiTheme="minorEastAsia" w:hAnsiTheme="minorEastAsia" w:hint="eastAsia"/>
          <w:kern w:val="0"/>
          <w:sz w:val="24"/>
        </w:rPr>
        <w:t>）截至第六学期，须完成本专业培养方案中课程性质为必修的课内课程且无不及格记录，同时前六学期所修全部课内课程平均学分绩点位于本专业前</w:t>
      </w:r>
      <w:r>
        <w:rPr>
          <w:rFonts w:asciiTheme="minorEastAsia" w:hAnsiTheme="minorEastAsia" w:hint="eastAsia"/>
          <w:kern w:val="0"/>
          <w:sz w:val="24"/>
        </w:rPr>
        <w:t>50%</w:t>
      </w:r>
      <w:r>
        <w:rPr>
          <w:rFonts w:asciiTheme="minorEastAsia" w:hAnsiTheme="minorEastAsia" w:hint="eastAsia"/>
          <w:kern w:val="0"/>
          <w:sz w:val="24"/>
        </w:rPr>
        <w:t>。</w:t>
      </w:r>
    </w:p>
    <w:p w:rsidR="00AB6FF2" w:rsidRDefault="00875870" w:rsidP="00CF51C2">
      <w:pPr>
        <w:snapToGrid w:val="0"/>
        <w:spacing w:line="312" w:lineRule="auto"/>
        <w:ind w:firstLineChars="177" w:firstLine="425"/>
        <w:rPr>
          <w:rFonts w:asciiTheme="minorEastAsia" w:hAnsiTheme="minorEastAsia"/>
          <w:kern w:val="0"/>
          <w:sz w:val="24"/>
        </w:rPr>
      </w:pPr>
      <w:r>
        <w:rPr>
          <w:rFonts w:asciiTheme="minorEastAsia" w:hAnsiTheme="minorEastAsia" w:hint="eastAsia"/>
          <w:kern w:val="0"/>
          <w:sz w:val="24"/>
        </w:rPr>
        <w:t>（</w:t>
      </w:r>
      <w:r>
        <w:rPr>
          <w:rFonts w:asciiTheme="minorEastAsia" w:hAnsiTheme="minorEastAsia" w:hint="eastAsia"/>
          <w:kern w:val="0"/>
          <w:sz w:val="24"/>
        </w:rPr>
        <w:t>3</w:t>
      </w:r>
      <w:r>
        <w:rPr>
          <w:rFonts w:asciiTheme="minorEastAsia" w:hAnsiTheme="minorEastAsia" w:hint="eastAsia"/>
          <w:kern w:val="0"/>
          <w:sz w:val="24"/>
        </w:rPr>
        <w:t>）</w:t>
      </w:r>
      <w:r>
        <w:rPr>
          <w:rFonts w:eastAsiaTheme="minorEastAsia"/>
          <w:kern w:val="0"/>
          <w:sz w:val="24"/>
        </w:rPr>
        <w:t>须获得以下标志性高水平创新成果</w:t>
      </w:r>
      <w:r>
        <w:rPr>
          <w:rFonts w:eastAsiaTheme="minorEastAsia"/>
          <w:kern w:val="0"/>
          <w:sz w:val="24"/>
          <w:vertAlign w:val="superscript"/>
        </w:rPr>
        <w:t>注</w:t>
      </w:r>
      <w:r>
        <w:rPr>
          <w:rFonts w:eastAsiaTheme="minorEastAsia" w:hint="eastAsia"/>
          <w:kern w:val="0"/>
          <w:sz w:val="24"/>
          <w:vertAlign w:val="superscript"/>
        </w:rPr>
        <w:t>2</w:t>
      </w:r>
      <w:r>
        <w:rPr>
          <w:rFonts w:eastAsiaTheme="minorEastAsia"/>
          <w:kern w:val="0"/>
          <w:sz w:val="24"/>
        </w:rPr>
        <w:t>之一：</w:t>
      </w:r>
    </w:p>
    <w:p w:rsidR="00AB6FF2" w:rsidRDefault="00875870">
      <w:pPr>
        <w:tabs>
          <w:tab w:val="left" w:pos="840"/>
        </w:tabs>
        <w:snapToGrid w:val="0"/>
        <w:spacing w:line="312" w:lineRule="auto"/>
        <w:ind w:firstLineChars="200" w:firstLine="480"/>
        <w:rPr>
          <w:rFonts w:eastAsiaTheme="minorEastAsia"/>
          <w:kern w:val="0"/>
          <w:sz w:val="24"/>
        </w:rPr>
      </w:pPr>
      <w:r>
        <w:rPr>
          <w:rFonts w:eastAsiaTheme="minorEastAsia"/>
          <w:kern w:val="0"/>
          <w:sz w:val="24"/>
        </w:rPr>
        <w:t>学校认定的学科竞赛获奖</w:t>
      </w:r>
      <w:r>
        <w:rPr>
          <w:rFonts w:eastAsiaTheme="minorEastAsia"/>
          <w:kern w:val="0"/>
          <w:sz w:val="24"/>
          <w:vertAlign w:val="superscript"/>
        </w:rPr>
        <w:t>注</w:t>
      </w:r>
      <w:r>
        <w:rPr>
          <w:rFonts w:eastAsiaTheme="minorEastAsia" w:hint="eastAsia"/>
          <w:kern w:val="0"/>
          <w:sz w:val="24"/>
          <w:vertAlign w:val="superscript"/>
        </w:rPr>
        <w:t>3</w:t>
      </w:r>
      <w:r>
        <w:rPr>
          <w:rFonts w:eastAsiaTheme="minorEastAsia"/>
          <w:kern w:val="0"/>
          <w:sz w:val="24"/>
        </w:rPr>
        <w:t>（以团队获奖的，排序前三名的可以申请）；或以第一作者获得国家发明专利或国防发明专利授权；或以第一作者在学校认定的一级期刊及以上级别学术期刊</w:t>
      </w:r>
      <w:r>
        <w:rPr>
          <w:rFonts w:eastAsiaTheme="minorEastAsia"/>
          <w:kern w:val="0"/>
          <w:sz w:val="24"/>
          <w:vertAlign w:val="superscript"/>
        </w:rPr>
        <w:t>注</w:t>
      </w:r>
      <w:r>
        <w:rPr>
          <w:rFonts w:eastAsiaTheme="minorEastAsia" w:hint="eastAsia"/>
          <w:kern w:val="0"/>
          <w:sz w:val="24"/>
          <w:vertAlign w:val="superscript"/>
        </w:rPr>
        <w:t>4</w:t>
      </w:r>
      <w:r>
        <w:rPr>
          <w:rFonts w:eastAsiaTheme="minorEastAsia"/>
          <w:kern w:val="0"/>
          <w:sz w:val="24"/>
        </w:rPr>
        <w:t>发表学术论文；或以第一作者在学校认定的出版社</w:t>
      </w:r>
      <w:r>
        <w:rPr>
          <w:rFonts w:eastAsiaTheme="minorEastAsia"/>
          <w:kern w:val="0"/>
          <w:sz w:val="24"/>
          <w:vertAlign w:val="superscript"/>
        </w:rPr>
        <w:t>注</w:t>
      </w:r>
      <w:r>
        <w:rPr>
          <w:rFonts w:eastAsiaTheme="minorEastAsia" w:hint="eastAsia"/>
          <w:kern w:val="0"/>
          <w:sz w:val="24"/>
          <w:vertAlign w:val="superscript"/>
        </w:rPr>
        <w:t>4</w:t>
      </w:r>
      <w:r>
        <w:rPr>
          <w:rFonts w:eastAsiaTheme="minorEastAsia"/>
          <w:kern w:val="0"/>
          <w:sz w:val="24"/>
        </w:rPr>
        <w:t>出版学术专著；或为其他经推免生遴选工作领导小组审定的高水平创新成果的第一获得者。</w:t>
      </w:r>
    </w:p>
    <w:p w:rsidR="00AB6FF2" w:rsidRDefault="00875870">
      <w:pPr>
        <w:tabs>
          <w:tab w:val="left" w:pos="840"/>
        </w:tabs>
        <w:snapToGrid w:val="0"/>
        <w:spacing w:line="312" w:lineRule="auto"/>
        <w:ind w:firstLineChars="200" w:firstLine="480"/>
        <w:rPr>
          <w:rFonts w:eastAsiaTheme="minorEastAsia"/>
          <w:kern w:val="0"/>
          <w:sz w:val="24"/>
        </w:rPr>
      </w:pPr>
      <w:r>
        <w:rPr>
          <w:rFonts w:eastAsiaTheme="minorEastAsia"/>
          <w:sz w:val="24"/>
        </w:rPr>
        <w:lastRenderedPageBreak/>
        <w:t>（</w:t>
      </w:r>
      <w:r>
        <w:rPr>
          <w:rFonts w:eastAsiaTheme="minorEastAsia" w:hint="eastAsia"/>
          <w:sz w:val="24"/>
        </w:rPr>
        <w:t>4</w:t>
      </w:r>
      <w:r>
        <w:rPr>
          <w:rFonts w:eastAsiaTheme="minorEastAsia"/>
          <w:sz w:val="24"/>
        </w:rPr>
        <w:t>）</w:t>
      </w:r>
      <w:r>
        <w:rPr>
          <w:rFonts w:eastAsiaTheme="minorEastAsia"/>
          <w:kern w:val="0"/>
          <w:sz w:val="24"/>
        </w:rPr>
        <w:t>须</w:t>
      </w:r>
      <w:r>
        <w:rPr>
          <w:rFonts w:eastAsiaTheme="minorEastAsia"/>
          <w:sz w:val="24"/>
        </w:rPr>
        <w:t>经</w:t>
      </w:r>
      <w:r>
        <w:rPr>
          <w:rFonts w:eastAsiaTheme="minorEastAsia"/>
          <w:kern w:val="0"/>
          <w:sz w:val="24"/>
        </w:rPr>
        <w:t>三名本院本学</w:t>
      </w:r>
      <w:r>
        <w:rPr>
          <w:rFonts w:eastAsiaTheme="minorEastAsia"/>
          <w:kern w:val="0"/>
          <w:sz w:val="24"/>
        </w:rPr>
        <w:t>科教授联名推荐，</w:t>
      </w:r>
      <w:r>
        <w:rPr>
          <w:rFonts w:eastAsiaTheme="minorEastAsia" w:hint="eastAsia"/>
          <w:kern w:val="0"/>
          <w:sz w:val="24"/>
        </w:rPr>
        <w:t>学生申请材料和</w:t>
      </w:r>
      <w:r>
        <w:rPr>
          <w:rFonts w:eastAsiaTheme="minorEastAsia"/>
          <w:kern w:val="0"/>
          <w:sz w:val="24"/>
        </w:rPr>
        <w:t>教授推荐信须公示</w:t>
      </w:r>
      <w:r>
        <w:rPr>
          <w:rFonts w:eastAsiaTheme="minorEastAsia" w:hint="eastAsia"/>
          <w:kern w:val="0"/>
          <w:sz w:val="24"/>
        </w:rPr>
        <w:t>（公示期至少</w:t>
      </w:r>
      <w:r>
        <w:rPr>
          <w:rFonts w:eastAsiaTheme="minorEastAsia" w:hint="eastAsia"/>
          <w:kern w:val="0"/>
          <w:sz w:val="24"/>
        </w:rPr>
        <w:t>3</w:t>
      </w:r>
      <w:r>
        <w:rPr>
          <w:rFonts w:eastAsiaTheme="minorEastAsia" w:hint="eastAsia"/>
          <w:kern w:val="0"/>
          <w:sz w:val="24"/>
        </w:rPr>
        <w:t>天）</w:t>
      </w:r>
      <w:r>
        <w:rPr>
          <w:rFonts w:eastAsiaTheme="minorEastAsia"/>
          <w:kern w:val="0"/>
          <w:sz w:val="24"/>
        </w:rPr>
        <w:t>。</w:t>
      </w:r>
    </w:p>
    <w:p w:rsidR="00AB6FF2" w:rsidRDefault="00875870">
      <w:pPr>
        <w:tabs>
          <w:tab w:val="left" w:pos="840"/>
        </w:tabs>
        <w:snapToGrid w:val="0"/>
        <w:spacing w:line="312" w:lineRule="auto"/>
        <w:ind w:firstLineChars="250" w:firstLine="525"/>
        <w:rPr>
          <w:rFonts w:eastAsiaTheme="minorEastAsia"/>
          <w:kern w:val="0"/>
          <w:szCs w:val="21"/>
        </w:rPr>
      </w:pPr>
      <w:r>
        <w:rPr>
          <w:rFonts w:eastAsiaTheme="minorEastAsia" w:hint="eastAsia"/>
          <w:kern w:val="0"/>
          <w:szCs w:val="21"/>
        </w:rPr>
        <w:t>注</w:t>
      </w:r>
      <w:r>
        <w:rPr>
          <w:rFonts w:eastAsiaTheme="minorEastAsia" w:hint="eastAsia"/>
          <w:kern w:val="0"/>
          <w:szCs w:val="21"/>
        </w:rPr>
        <w:t>2</w:t>
      </w:r>
      <w:r>
        <w:rPr>
          <w:rFonts w:eastAsiaTheme="minorEastAsia" w:hint="eastAsia"/>
          <w:kern w:val="0"/>
          <w:szCs w:val="21"/>
        </w:rPr>
        <w:t>：相关成果须与申请专业相关，获得成果时间截止当年</w:t>
      </w:r>
      <w:r>
        <w:rPr>
          <w:rFonts w:eastAsiaTheme="minorEastAsia"/>
          <w:kern w:val="0"/>
          <w:szCs w:val="21"/>
        </w:rPr>
        <w:t>8</w:t>
      </w:r>
      <w:r>
        <w:rPr>
          <w:rFonts w:eastAsiaTheme="minorEastAsia" w:hint="eastAsia"/>
          <w:kern w:val="0"/>
          <w:szCs w:val="21"/>
        </w:rPr>
        <w:t>月</w:t>
      </w:r>
      <w:r>
        <w:rPr>
          <w:rFonts w:eastAsiaTheme="minorEastAsia" w:hint="eastAsia"/>
          <w:kern w:val="0"/>
          <w:szCs w:val="21"/>
        </w:rPr>
        <w:t>31</w:t>
      </w:r>
      <w:r>
        <w:rPr>
          <w:rFonts w:eastAsiaTheme="minorEastAsia" w:hint="eastAsia"/>
          <w:kern w:val="0"/>
          <w:szCs w:val="21"/>
        </w:rPr>
        <w:t>日（含）之前，学科竞赛应有获奖证书或主办单位正式发文，论文为</w:t>
      </w:r>
      <w:r>
        <w:rPr>
          <w:rFonts w:eastAsiaTheme="minorEastAsia"/>
          <w:kern w:val="0"/>
          <w:szCs w:val="21"/>
        </w:rPr>
        <w:t>公开发表</w:t>
      </w:r>
      <w:r>
        <w:rPr>
          <w:rFonts w:eastAsiaTheme="minorEastAsia" w:hint="eastAsia"/>
          <w:kern w:val="0"/>
          <w:szCs w:val="21"/>
        </w:rPr>
        <w:t>，专著为正式出版，专利授权须有授权书。</w:t>
      </w:r>
    </w:p>
    <w:p w:rsidR="00AB6FF2" w:rsidRDefault="00875870">
      <w:pPr>
        <w:tabs>
          <w:tab w:val="left" w:pos="840"/>
        </w:tabs>
        <w:snapToGrid w:val="0"/>
        <w:spacing w:line="312" w:lineRule="auto"/>
        <w:ind w:firstLineChars="250" w:firstLine="525"/>
        <w:rPr>
          <w:rFonts w:eastAsiaTheme="minorEastAsia"/>
          <w:kern w:val="0"/>
          <w:szCs w:val="21"/>
        </w:rPr>
      </w:pPr>
      <w:r>
        <w:rPr>
          <w:rFonts w:eastAsiaTheme="minorEastAsia" w:hint="eastAsia"/>
          <w:kern w:val="0"/>
          <w:szCs w:val="21"/>
        </w:rPr>
        <w:t>注</w:t>
      </w:r>
      <w:r>
        <w:rPr>
          <w:rFonts w:eastAsiaTheme="minorEastAsia" w:hint="eastAsia"/>
          <w:kern w:val="0"/>
          <w:szCs w:val="21"/>
        </w:rPr>
        <w:t>3</w:t>
      </w:r>
      <w:r>
        <w:rPr>
          <w:rFonts w:eastAsiaTheme="minorEastAsia" w:hint="eastAsia"/>
          <w:kern w:val="0"/>
          <w:szCs w:val="21"/>
        </w:rPr>
        <w:t>：学校认定学科竞赛及获奖等级：在全国大学生数学建模竞赛、全国大学生电子设计竞赛、全国大学生智能汽车竞赛、全国大学生机械创新设计竞赛、全国大学生电子商务“创新、创意及创业”挑战赛、中国大学生服务外包创新创业大赛、全国大学生英语演讲大赛、全国大学生广告艺术大赛中获得一等奖及以上；“挑战杯”全国大学生课外学术科技作品竞赛中获得二等奖及以上；在“挑战杯”全国大学生创业计划竞赛、中国“互联网</w:t>
      </w:r>
      <w:r>
        <w:rPr>
          <w:rFonts w:eastAsiaTheme="minorEastAsia" w:hint="eastAsia"/>
          <w:kern w:val="0"/>
          <w:szCs w:val="21"/>
        </w:rPr>
        <w:t>+</w:t>
      </w:r>
      <w:r>
        <w:rPr>
          <w:rFonts w:eastAsiaTheme="minorEastAsia" w:hint="eastAsia"/>
          <w:kern w:val="0"/>
          <w:szCs w:val="21"/>
        </w:rPr>
        <w:t>”大学生创新创业大赛中获得银奖及以上；在国际大学生程序设计竞赛亚洲区域赛获得金牌及</w:t>
      </w:r>
      <w:r>
        <w:rPr>
          <w:rFonts w:eastAsiaTheme="minorEastAsia"/>
          <w:kern w:val="0"/>
          <w:szCs w:val="21"/>
        </w:rPr>
        <w:t>以上</w:t>
      </w:r>
      <w:r>
        <w:rPr>
          <w:rFonts w:eastAsiaTheme="minorEastAsia" w:hint="eastAsia"/>
          <w:kern w:val="0"/>
          <w:szCs w:val="21"/>
        </w:rPr>
        <w:t>等，由教务处负责认定。</w:t>
      </w:r>
    </w:p>
    <w:p w:rsidR="00AB6FF2" w:rsidRDefault="00875870">
      <w:pPr>
        <w:tabs>
          <w:tab w:val="left" w:pos="840"/>
        </w:tabs>
        <w:snapToGrid w:val="0"/>
        <w:spacing w:line="312" w:lineRule="auto"/>
        <w:ind w:firstLineChars="250" w:firstLine="525"/>
        <w:rPr>
          <w:rFonts w:eastAsiaTheme="minorEastAsia"/>
          <w:kern w:val="0"/>
          <w:szCs w:val="21"/>
        </w:rPr>
      </w:pPr>
      <w:r>
        <w:rPr>
          <w:rFonts w:eastAsiaTheme="minorEastAsia" w:hint="eastAsia"/>
          <w:kern w:val="0"/>
          <w:szCs w:val="21"/>
        </w:rPr>
        <w:t>注</w:t>
      </w:r>
      <w:r>
        <w:rPr>
          <w:rFonts w:eastAsiaTheme="minorEastAsia" w:hint="eastAsia"/>
          <w:kern w:val="0"/>
          <w:szCs w:val="21"/>
        </w:rPr>
        <w:t>4</w:t>
      </w:r>
      <w:r>
        <w:rPr>
          <w:rFonts w:eastAsiaTheme="minorEastAsia" w:hint="eastAsia"/>
          <w:kern w:val="0"/>
          <w:szCs w:val="21"/>
        </w:rPr>
        <w:t>：学校认</w:t>
      </w:r>
      <w:r>
        <w:rPr>
          <w:rFonts w:eastAsiaTheme="minorEastAsia" w:hint="eastAsia"/>
          <w:kern w:val="0"/>
          <w:szCs w:val="21"/>
        </w:rPr>
        <w:t>定的期刊和出版社以及级别，以学校科学技术</w:t>
      </w:r>
      <w:r>
        <w:rPr>
          <w:rFonts w:eastAsiaTheme="minorEastAsia"/>
          <w:kern w:val="0"/>
          <w:szCs w:val="21"/>
        </w:rPr>
        <w:t>研究院</w:t>
      </w:r>
      <w:r>
        <w:rPr>
          <w:rFonts w:eastAsiaTheme="minorEastAsia" w:hint="eastAsia"/>
          <w:kern w:val="0"/>
          <w:szCs w:val="21"/>
        </w:rPr>
        <w:t>最新规定为准。</w:t>
      </w:r>
    </w:p>
    <w:p w:rsidR="00AB6FF2" w:rsidRDefault="00875870">
      <w:pPr>
        <w:tabs>
          <w:tab w:val="left" w:pos="525"/>
          <w:tab w:val="left" w:pos="840"/>
        </w:tabs>
        <w:snapToGrid w:val="0"/>
        <w:spacing w:line="312" w:lineRule="auto"/>
        <w:ind w:leftChars="285" w:left="598"/>
        <w:rPr>
          <w:rFonts w:eastAsiaTheme="minorEastAsia"/>
          <w:b/>
          <w:kern w:val="0"/>
          <w:sz w:val="24"/>
        </w:rPr>
      </w:pPr>
      <w:r>
        <w:rPr>
          <w:rFonts w:eastAsiaTheme="minorEastAsia" w:hint="eastAsia"/>
          <w:b/>
          <w:kern w:val="0"/>
          <w:sz w:val="24"/>
        </w:rPr>
        <w:t>3</w:t>
      </w:r>
      <w:r>
        <w:rPr>
          <w:rFonts w:eastAsiaTheme="minorEastAsia" w:hint="eastAsia"/>
          <w:b/>
          <w:kern w:val="0"/>
          <w:sz w:val="24"/>
        </w:rPr>
        <w:t>、“支教团”专项推免生</w:t>
      </w:r>
    </w:p>
    <w:p w:rsidR="00AB6FF2" w:rsidRDefault="00875870">
      <w:pPr>
        <w:tabs>
          <w:tab w:val="left" w:pos="840"/>
        </w:tabs>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1</w:t>
      </w:r>
      <w:r>
        <w:rPr>
          <w:rFonts w:eastAsiaTheme="minorEastAsia" w:hint="eastAsia"/>
          <w:kern w:val="0"/>
          <w:sz w:val="24"/>
        </w:rPr>
        <w:t>）普通专业学生的大学英语四级成绩在</w:t>
      </w:r>
      <w:r>
        <w:rPr>
          <w:rFonts w:eastAsiaTheme="minorEastAsia" w:hint="eastAsia"/>
          <w:kern w:val="0"/>
          <w:sz w:val="24"/>
        </w:rPr>
        <w:t>500</w:t>
      </w:r>
      <w:r>
        <w:rPr>
          <w:rFonts w:eastAsiaTheme="minorEastAsia" w:hint="eastAsia"/>
          <w:kern w:val="0"/>
          <w:sz w:val="24"/>
        </w:rPr>
        <w:t>分及以上，或六级成绩在</w:t>
      </w:r>
      <w:r>
        <w:rPr>
          <w:rFonts w:eastAsiaTheme="minorEastAsia" w:hint="eastAsia"/>
          <w:kern w:val="0"/>
          <w:sz w:val="24"/>
        </w:rPr>
        <w:t>426</w:t>
      </w:r>
      <w:r>
        <w:rPr>
          <w:rFonts w:eastAsiaTheme="minorEastAsia" w:hint="eastAsia"/>
          <w:kern w:val="0"/>
          <w:sz w:val="24"/>
        </w:rPr>
        <w:t>分及以上；英语专业学生的专业英语四级考试成绩须良好及以上；艺术类专业学生的大学英语四级成绩在</w:t>
      </w:r>
      <w:r>
        <w:rPr>
          <w:rFonts w:eastAsiaTheme="minorEastAsia" w:hint="eastAsia"/>
          <w:kern w:val="0"/>
          <w:sz w:val="24"/>
        </w:rPr>
        <w:t>426</w:t>
      </w:r>
      <w:r>
        <w:rPr>
          <w:rFonts w:eastAsiaTheme="minorEastAsia" w:hint="eastAsia"/>
          <w:kern w:val="0"/>
          <w:sz w:val="24"/>
        </w:rPr>
        <w:t>分及以上；其他语种参照相对等的水平要求。</w:t>
      </w:r>
    </w:p>
    <w:p w:rsidR="00AB6FF2" w:rsidRDefault="00875870">
      <w:pPr>
        <w:tabs>
          <w:tab w:val="left" w:pos="840"/>
        </w:tabs>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2</w:t>
      </w:r>
      <w:r>
        <w:rPr>
          <w:rFonts w:eastAsiaTheme="minorEastAsia" w:hint="eastAsia"/>
          <w:kern w:val="0"/>
          <w:sz w:val="24"/>
        </w:rPr>
        <w:t>）截至第六学期，须</w:t>
      </w:r>
      <w:r>
        <w:rPr>
          <w:rFonts w:eastAsiaTheme="minorEastAsia"/>
          <w:kern w:val="0"/>
          <w:sz w:val="24"/>
        </w:rPr>
        <w:t>完成</w:t>
      </w:r>
      <w:r>
        <w:rPr>
          <w:rFonts w:eastAsiaTheme="minorEastAsia" w:hint="eastAsia"/>
          <w:kern w:val="0"/>
          <w:sz w:val="24"/>
        </w:rPr>
        <w:t>本</w:t>
      </w:r>
      <w:r>
        <w:rPr>
          <w:rFonts w:eastAsiaTheme="minorEastAsia"/>
          <w:kern w:val="0"/>
          <w:sz w:val="24"/>
        </w:rPr>
        <w:t>专业</w:t>
      </w:r>
      <w:r>
        <w:rPr>
          <w:rFonts w:eastAsiaTheme="minorEastAsia" w:hint="eastAsia"/>
          <w:kern w:val="0"/>
          <w:sz w:val="24"/>
        </w:rPr>
        <w:t>培养</w:t>
      </w:r>
      <w:r>
        <w:rPr>
          <w:rFonts w:eastAsiaTheme="minorEastAsia"/>
          <w:kern w:val="0"/>
          <w:sz w:val="24"/>
        </w:rPr>
        <w:t>方案</w:t>
      </w:r>
      <w:r>
        <w:rPr>
          <w:rFonts w:eastAsiaTheme="minorEastAsia" w:hint="eastAsia"/>
          <w:kern w:val="0"/>
          <w:sz w:val="24"/>
        </w:rPr>
        <w:t>中课程性质为必修的课内课程且</w:t>
      </w:r>
      <w:r>
        <w:rPr>
          <w:rFonts w:eastAsiaTheme="minorEastAsia"/>
          <w:kern w:val="0"/>
          <w:sz w:val="24"/>
        </w:rPr>
        <w:t>无不及格记录，</w:t>
      </w:r>
      <w:r>
        <w:rPr>
          <w:rFonts w:eastAsiaTheme="minorEastAsia" w:hint="eastAsia"/>
          <w:kern w:val="0"/>
          <w:sz w:val="24"/>
        </w:rPr>
        <w:t>同时前六学期所修全部课内课程平均学分绩点位列专业前</w:t>
      </w:r>
      <w:r>
        <w:rPr>
          <w:rFonts w:eastAsiaTheme="minorEastAsia" w:hint="eastAsia"/>
          <w:kern w:val="0"/>
          <w:sz w:val="24"/>
        </w:rPr>
        <w:t>50%</w:t>
      </w:r>
      <w:r>
        <w:rPr>
          <w:rFonts w:eastAsiaTheme="minorEastAsia" w:hint="eastAsia"/>
          <w:kern w:val="0"/>
          <w:sz w:val="24"/>
        </w:rPr>
        <w:t>。</w:t>
      </w:r>
    </w:p>
    <w:p w:rsidR="00AB6FF2" w:rsidRDefault="00875870">
      <w:pPr>
        <w:tabs>
          <w:tab w:val="left" w:pos="840"/>
        </w:tabs>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3</w:t>
      </w:r>
      <w:r>
        <w:rPr>
          <w:rFonts w:eastAsiaTheme="minorEastAsia" w:hint="eastAsia"/>
          <w:kern w:val="0"/>
          <w:sz w:val="24"/>
        </w:rPr>
        <w:t>）身体健康，能适应当地艰苦环境，具有一定的教育教学能力，能胜任支教工作。</w:t>
      </w:r>
    </w:p>
    <w:p w:rsidR="00AB6FF2" w:rsidRDefault="00875870">
      <w:pPr>
        <w:tabs>
          <w:tab w:val="left" w:pos="840"/>
        </w:tabs>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4</w:t>
      </w:r>
      <w:r>
        <w:rPr>
          <w:rFonts w:eastAsiaTheme="minorEastAsia" w:hint="eastAsia"/>
          <w:kern w:val="0"/>
          <w:sz w:val="24"/>
        </w:rPr>
        <w:t>）在校期间具有学生干部经历，且取得优秀的工作成绩；同时热心公益，拥有丰富的社会实践和志愿者服务经历。在校期间有参军入伍服兵役或参加国际组织实习经历的可优先考虑。</w:t>
      </w:r>
    </w:p>
    <w:p w:rsidR="00AB6FF2" w:rsidRDefault="00875870">
      <w:pPr>
        <w:tabs>
          <w:tab w:val="left" w:pos="525"/>
          <w:tab w:val="left" w:pos="840"/>
        </w:tabs>
        <w:snapToGrid w:val="0"/>
        <w:spacing w:line="312" w:lineRule="auto"/>
        <w:ind w:leftChars="285" w:left="598"/>
        <w:rPr>
          <w:rFonts w:eastAsiaTheme="minorEastAsia"/>
          <w:b/>
          <w:kern w:val="0"/>
          <w:sz w:val="24"/>
        </w:rPr>
      </w:pPr>
      <w:r>
        <w:rPr>
          <w:rFonts w:eastAsiaTheme="minorEastAsia" w:hint="eastAsia"/>
          <w:b/>
          <w:kern w:val="0"/>
          <w:sz w:val="24"/>
        </w:rPr>
        <w:t>4</w:t>
      </w:r>
      <w:r>
        <w:rPr>
          <w:rFonts w:eastAsiaTheme="minorEastAsia" w:hint="eastAsia"/>
          <w:b/>
          <w:kern w:val="0"/>
          <w:sz w:val="24"/>
        </w:rPr>
        <w:t>、“本硕博一体化培养”专项推免生</w:t>
      </w:r>
    </w:p>
    <w:p w:rsidR="00AB6FF2" w:rsidRDefault="00875870">
      <w:pPr>
        <w:tabs>
          <w:tab w:val="left" w:pos="840"/>
        </w:tabs>
        <w:snapToGrid w:val="0"/>
        <w:spacing w:line="312" w:lineRule="auto"/>
        <w:ind w:firstLineChars="200" w:firstLine="480"/>
        <w:rPr>
          <w:rFonts w:eastAsiaTheme="minorEastAsia"/>
          <w:kern w:val="0"/>
          <w:sz w:val="24"/>
        </w:rPr>
      </w:pPr>
      <w:r>
        <w:rPr>
          <w:rFonts w:eastAsiaTheme="minorEastAsia" w:hint="eastAsia"/>
          <w:kern w:val="0"/>
          <w:sz w:val="24"/>
        </w:rPr>
        <w:t>参照《杭州电子科技大学本硕博一体化人才培养本科生遴选办法（试行）（杭电研</w:t>
      </w:r>
      <w:r>
        <w:rPr>
          <w:rFonts w:eastAsiaTheme="minorEastAsia" w:hint="eastAsia"/>
          <w:kern w:val="0"/>
          <w:sz w:val="24"/>
        </w:rPr>
        <w:t>[2020]137</w:t>
      </w:r>
      <w:r>
        <w:rPr>
          <w:rFonts w:eastAsiaTheme="minorEastAsia" w:hint="eastAsia"/>
          <w:kern w:val="0"/>
          <w:sz w:val="24"/>
        </w:rPr>
        <w:t>号》中关于“推荐条件”相关规定，以及博士点所在学院遴选方案及相关细则执行（附件</w:t>
      </w:r>
      <w:r>
        <w:rPr>
          <w:rFonts w:eastAsiaTheme="minorEastAsia" w:hint="eastAsia"/>
          <w:kern w:val="0"/>
          <w:sz w:val="24"/>
        </w:rPr>
        <w:t>3</w:t>
      </w:r>
      <w:r>
        <w:rPr>
          <w:rFonts w:eastAsiaTheme="minorEastAsia" w:hint="eastAsia"/>
          <w:kern w:val="0"/>
          <w:sz w:val="24"/>
        </w:rPr>
        <w:t>）。</w:t>
      </w:r>
    </w:p>
    <w:p w:rsidR="00AB6FF2" w:rsidRDefault="00875870">
      <w:pPr>
        <w:snapToGrid w:val="0"/>
        <w:spacing w:line="312" w:lineRule="auto"/>
        <w:ind w:firstLineChars="200" w:firstLine="482"/>
        <w:outlineLvl w:val="0"/>
        <w:rPr>
          <w:rFonts w:eastAsiaTheme="minorEastAsia"/>
          <w:b/>
          <w:kern w:val="0"/>
          <w:sz w:val="24"/>
        </w:rPr>
      </w:pPr>
      <w:r>
        <w:rPr>
          <w:rFonts w:eastAsiaTheme="minorEastAsia" w:hint="eastAsia"/>
          <w:b/>
          <w:kern w:val="0"/>
          <w:sz w:val="24"/>
        </w:rPr>
        <w:t>六、推荐依据与标准</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（一）普通推免生和特殊学术专长生的推</w:t>
      </w:r>
      <w:r>
        <w:rPr>
          <w:rFonts w:eastAsiaTheme="minorEastAsia" w:hint="eastAsia"/>
          <w:kern w:val="0"/>
          <w:sz w:val="24"/>
        </w:rPr>
        <w:t>荐依据与标准</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在符合推荐条件的基础上，综合评分的排名是推荐免试攻读研究生的重要依据，综合评分计算办法如下：</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1.</w:t>
      </w:r>
      <w:r>
        <w:rPr>
          <w:rFonts w:eastAsiaTheme="minorEastAsia"/>
          <w:kern w:val="0"/>
          <w:sz w:val="24"/>
        </w:rPr>
        <w:t>普通</w:t>
      </w:r>
      <w:r>
        <w:rPr>
          <w:rFonts w:eastAsiaTheme="minorEastAsia" w:hint="eastAsia"/>
          <w:kern w:val="0"/>
          <w:sz w:val="24"/>
        </w:rPr>
        <w:t>推免生</w:t>
      </w:r>
    </w:p>
    <w:p w:rsidR="00AB6FF2" w:rsidRDefault="00875870" w:rsidP="00CF51C2">
      <w:pPr>
        <w:snapToGrid w:val="0"/>
        <w:spacing w:beforeLines="50" w:afterLines="50" w:line="312" w:lineRule="auto"/>
        <w:jc w:val="center"/>
        <w:rPr>
          <w:rFonts w:ascii="楷体" w:eastAsia="楷体" w:hAnsi="楷体"/>
          <w:bCs/>
          <w:kern w:val="0"/>
          <w:sz w:val="24"/>
        </w:rPr>
      </w:pPr>
      <w:r>
        <w:rPr>
          <w:rFonts w:ascii="楷体" w:eastAsia="楷体" w:hAnsi="楷体"/>
          <w:bCs/>
          <w:kern w:val="0"/>
          <w:sz w:val="24"/>
        </w:rPr>
        <w:t>综合评分</w:t>
      </w:r>
      <w:r>
        <w:rPr>
          <w:rFonts w:ascii="楷体" w:eastAsia="楷体" w:hAnsi="楷体"/>
          <w:bCs/>
          <w:kern w:val="0"/>
          <w:sz w:val="24"/>
        </w:rPr>
        <w:t>=</w:t>
      </w:r>
      <w:r>
        <w:rPr>
          <w:rFonts w:ascii="楷体" w:eastAsia="楷体" w:hAnsi="楷体" w:hint="eastAsia"/>
          <w:bCs/>
          <w:kern w:val="0"/>
          <w:sz w:val="24"/>
        </w:rPr>
        <w:t>前三学年</w:t>
      </w:r>
      <w:r>
        <w:rPr>
          <w:rFonts w:ascii="楷体" w:eastAsia="楷体" w:hAnsi="楷体"/>
          <w:bCs/>
          <w:kern w:val="0"/>
          <w:sz w:val="24"/>
        </w:rPr>
        <w:t>平均学分绩点（</w:t>
      </w:r>
      <w:r>
        <w:rPr>
          <w:rFonts w:ascii="楷体" w:eastAsia="楷体" w:hAnsi="楷体"/>
          <w:bCs/>
          <w:kern w:val="0"/>
          <w:sz w:val="24"/>
        </w:rPr>
        <w:t>5</w:t>
      </w:r>
      <w:r>
        <w:rPr>
          <w:rFonts w:ascii="楷体" w:eastAsia="楷体" w:hAnsi="楷体"/>
          <w:bCs/>
          <w:kern w:val="0"/>
          <w:sz w:val="24"/>
        </w:rPr>
        <w:t>分制）</w:t>
      </w:r>
      <w:r>
        <w:rPr>
          <w:rFonts w:ascii="楷体" w:eastAsia="楷体" w:hAnsi="楷体"/>
          <w:bCs/>
          <w:kern w:val="0"/>
          <w:sz w:val="24"/>
        </w:rPr>
        <w:t>*60+</w:t>
      </w:r>
      <w:r>
        <w:rPr>
          <w:rFonts w:ascii="楷体" w:eastAsia="楷体" w:hAnsi="楷体"/>
          <w:bCs/>
          <w:kern w:val="0"/>
          <w:sz w:val="24"/>
        </w:rPr>
        <w:t>综合</w:t>
      </w:r>
      <w:r>
        <w:rPr>
          <w:rFonts w:ascii="楷体" w:eastAsia="楷体" w:hAnsi="楷体" w:hint="eastAsia"/>
          <w:bCs/>
          <w:kern w:val="0"/>
          <w:sz w:val="24"/>
        </w:rPr>
        <w:t>评审</w:t>
      </w:r>
      <w:r>
        <w:rPr>
          <w:rFonts w:ascii="楷体" w:eastAsia="楷体" w:hAnsi="楷体"/>
          <w:bCs/>
          <w:kern w:val="0"/>
          <w:sz w:val="24"/>
        </w:rPr>
        <w:t>成绩</w:t>
      </w:r>
      <w:r>
        <w:rPr>
          <w:rFonts w:ascii="楷体" w:eastAsia="楷体" w:hAnsi="楷体" w:hint="eastAsia"/>
          <w:bCs/>
          <w:kern w:val="0"/>
          <w:sz w:val="24"/>
        </w:rPr>
        <w:t>（满分</w:t>
      </w:r>
      <w:r>
        <w:rPr>
          <w:rFonts w:ascii="楷体" w:eastAsia="楷体" w:hAnsi="楷体" w:hint="eastAsia"/>
          <w:bCs/>
          <w:kern w:val="0"/>
          <w:sz w:val="24"/>
        </w:rPr>
        <w:t>1</w:t>
      </w:r>
      <w:r>
        <w:rPr>
          <w:rFonts w:ascii="楷体" w:eastAsia="楷体" w:hAnsi="楷体"/>
          <w:bCs/>
          <w:kern w:val="0"/>
          <w:sz w:val="24"/>
        </w:rPr>
        <w:t>00</w:t>
      </w:r>
      <w:r>
        <w:rPr>
          <w:rFonts w:ascii="楷体" w:eastAsia="楷体" w:hAnsi="楷体"/>
          <w:bCs/>
          <w:kern w:val="0"/>
          <w:sz w:val="24"/>
        </w:rPr>
        <w:t>分）</w:t>
      </w:r>
    </w:p>
    <w:p w:rsidR="00AB6FF2" w:rsidRDefault="00875870" w:rsidP="00CF51C2">
      <w:pPr>
        <w:snapToGrid w:val="0"/>
        <w:spacing w:beforeLines="50" w:afterLines="50" w:line="312" w:lineRule="auto"/>
        <w:jc w:val="center"/>
        <w:rPr>
          <w:rFonts w:ascii="楷体" w:eastAsia="楷体" w:hAnsi="楷体"/>
          <w:bCs/>
          <w:kern w:val="0"/>
          <w:sz w:val="24"/>
        </w:rPr>
      </w:pPr>
      <w:r>
        <w:rPr>
          <w:rFonts w:ascii="楷体" w:eastAsia="楷体" w:hAnsi="楷体"/>
          <w:bCs/>
          <w:kern w:val="0"/>
          <w:sz w:val="24"/>
        </w:rPr>
        <w:t>综合评审成绩</w:t>
      </w:r>
      <w:r>
        <w:rPr>
          <w:rFonts w:ascii="楷体" w:eastAsia="楷体" w:hAnsi="楷体"/>
          <w:bCs/>
          <w:kern w:val="0"/>
          <w:sz w:val="24"/>
        </w:rPr>
        <w:t>=</w:t>
      </w:r>
      <w:r>
        <w:rPr>
          <w:rFonts w:ascii="楷体" w:eastAsia="楷体" w:hAnsi="楷体"/>
          <w:bCs/>
          <w:kern w:val="0"/>
          <w:sz w:val="24"/>
        </w:rPr>
        <w:t>奖学金</w:t>
      </w:r>
      <w:r>
        <w:rPr>
          <w:rFonts w:ascii="楷体" w:eastAsia="楷体" w:hAnsi="楷体"/>
          <w:bCs/>
          <w:kern w:val="0"/>
          <w:sz w:val="24"/>
        </w:rPr>
        <w:t>+</w:t>
      </w:r>
      <w:r>
        <w:rPr>
          <w:rFonts w:ascii="楷体" w:eastAsia="楷体" w:hAnsi="楷体"/>
          <w:bCs/>
          <w:kern w:val="0"/>
          <w:sz w:val="24"/>
        </w:rPr>
        <w:t>科研</w:t>
      </w:r>
      <w:r>
        <w:rPr>
          <w:rFonts w:ascii="楷体" w:eastAsia="楷体" w:hAnsi="楷体" w:hint="eastAsia"/>
          <w:bCs/>
          <w:kern w:val="0"/>
          <w:sz w:val="24"/>
        </w:rPr>
        <w:t>积分</w:t>
      </w:r>
      <w:r>
        <w:rPr>
          <w:rFonts w:ascii="楷体" w:eastAsia="楷体" w:hAnsi="楷体"/>
          <w:bCs/>
          <w:kern w:val="0"/>
          <w:sz w:val="24"/>
        </w:rPr>
        <w:t>+</w:t>
      </w:r>
      <w:r>
        <w:rPr>
          <w:rFonts w:ascii="楷体" w:eastAsia="楷体" w:hAnsi="楷体"/>
          <w:bCs/>
          <w:kern w:val="0"/>
          <w:sz w:val="24"/>
        </w:rPr>
        <w:t>荣誉奖励</w:t>
      </w:r>
      <w:r>
        <w:rPr>
          <w:rFonts w:ascii="楷体" w:eastAsia="楷体" w:hAnsi="楷体"/>
          <w:bCs/>
          <w:kern w:val="0"/>
          <w:sz w:val="24"/>
        </w:rPr>
        <w:t>+</w:t>
      </w:r>
      <w:r>
        <w:rPr>
          <w:rFonts w:ascii="楷体" w:eastAsia="楷体" w:hAnsi="楷体"/>
          <w:bCs/>
          <w:kern w:val="0"/>
          <w:sz w:val="24"/>
        </w:rPr>
        <w:t>社会服务</w:t>
      </w:r>
    </w:p>
    <w:p w:rsidR="00AB6FF2" w:rsidRDefault="00875870">
      <w:pPr>
        <w:snapToGrid w:val="0"/>
        <w:spacing w:line="312" w:lineRule="auto"/>
        <w:ind w:firstLineChars="200" w:firstLine="480"/>
        <w:rPr>
          <w:rFonts w:eastAsiaTheme="minorEastAsia"/>
          <w:bCs/>
          <w:kern w:val="0"/>
          <w:sz w:val="24"/>
        </w:rPr>
      </w:pPr>
      <w:r>
        <w:rPr>
          <w:rFonts w:eastAsiaTheme="minorEastAsia"/>
          <w:bCs/>
          <w:kern w:val="0"/>
          <w:sz w:val="24"/>
        </w:rPr>
        <w:t>综合评审成绩</w:t>
      </w:r>
      <w:r>
        <w:rPr>
          <w:rFonts w:eastAsiaTheme="minorEastAsia" w:hint="eastAsia"/>
          <w:bCs/>
          <w:kern w:val="0"/>
          <w:sz w:val="24"/>
        </w:rPr>
        <w:t>表及综合评审成绩算办法</w:t>
      </w:r>
      <w:r>
        <w:rPr>
          <w:rFonts w:eastAsiaTheme="minorEastAsia"/>
          <w:bCs/>
          <w:kern w:val="0"/>
          <w:sz w:val="24"/>
        </w:rPr>
        <w:t>见附件</w:t>
      </w:r>
      <w:r>
        <w:rPr>
          <w:rFonts w:eastAsiaTheme="minorEastAsia" w:hint="eastAsia"/>
          <w:bCs/>
          <w:kern w:val="0"/>
          <w:sz w:val="24"/>
        </w:rPr>
        <w:t>2</w:t>
      </w:r>
      <w:r>
        <w:rPr>
          <w:rFonts w:eastAsiaTheme="minorEastAsia"/>
          <w:bCs/>
          <w:kern w:val="0"/>
          <w:sz w:val="24"/>
        </w:rPr>
        <w:t>。奖学金、科研</w:t>
      </w:r>
      <w:r>
        <w:rPr>
          <w:rFonts w:eastAsiaTheme="minorEastAsia" w:hint="eastAsia"/>
          <w:bCs/>
          <w:kern w:val="0"/>
          <w:sz w:val="24"/>
        </w:rPr>
        <w:t>积分</w:t>
      </w:r>
      <w:r>
        <w:rPr>
          <w:rFonts w:eastAsiaTheme="minorEastAsia"/>
          <w:bCs/>
          <w:kern w:val="0"/>
          <w:sz w:val="24"/>
        </w:rPr>
        <w:t>、荣誉、社会服务等各单项分数分别不超过</w:t>
      </w:r>
      <w:r>
        <w:rPr>
          <w:rFonts w:eastAsiaTheme="minorEastAsia"/>
          <w:bCs/>
          <w:kern w:val="0"/>
          <w:sz w:val="24"/>
        </w:rPr>
        <w:t>50</w:t>
      </w:r>
      <w:r>
        <w:rPr>
          <w:rFonts w:eastAsiaTheme="minorEastAsia"/>
          <w:bCs/>
          <w:kern w:val="0"/>
          <w:sz w:val="24"/>
        </w:rPr>
        <w:t>分、</w:t>
      </w:r>
      <w:r>
        <w:rPr>
          <w:rFonts w:eastAsiaTheme="minorEastAsia"/>
          <w:bCs/>
          <w:kern w:val="0"/>
          <w:sz w:val="24"/>
        </w:rPr>
        <w:t>30</w:t>
      </w:r>
      <w:r>
        <w:rPr>
          <w:rFonts w:eastAsiaTheme="minorEastAsia"/>
          <w:bCs/>
          <w:kern w:val="0"/>
          <w:sz w:val="24"/>
        </w:rPr>
        <w:t>分、</w:t>
      </w:r>
      <w:r>
        <w:rPr>
          <w:rFonts w:eastAsiaTheme="minorEastAsia"/>
          <w:bCs/>
          <w:kern w:val="0"/>
          <w:sz w:val="24"/>
        </w:rPr>
        <w:t>10</w:t>
      </w:r>
      <w:r>
        <w:rPr>
          <w:rFonts w:eastAsiaTheme="minorEastAsia"/>
          <w:bCs/>
          <w:kern w:val="0"/>
          <w:sz w:val="24"/>
        </w:rPr>
        <w:t>分、</w:t>
      </w:r>
      <w:r>
        <w:rPr>
          <w:rFonts w:eastAsiaTheme="minorEastAsia"/>
          <w:bCs/>
          <w:kern w:val="0"/>
          <w:sz w:val="24"/>
        </w:rPr>
        <w:t>10</w:t>
      </w:r>
      <w:r>
        <w:rPr>
          <w:rFonts w:eastAsiaTheme="minorEastAsia"/>
          <w:bCs/>
          <w:kern w:val="0"/>
          <w:sz w:val="24"/>
        </w:rPr>
        <w:t>分。</w:t>
      </w:r>
      <w:r>
        <w:rPr>
          <w:rFonts w:eastAsiaTheme="minorEastAsia"/>
          <w:kern w:val="0"/>
          <w:sz w:val="24"/>
        </w:rPr>
        <w:t>综合评审成绩不合格</w:t>
      </w:r>
      <w:r>
        <w:rPr>
          <w:rFonts w:eastAsiaTheme="minorEastAsia"/>
          <w:kern w:val="0"/>
          <w:sz w:val="24"/>
        </w:rPr>
        <w:lastRenderedPageBreak/>
        <w:t>者（低于</w:t>
      </w:r>
      <w:r>
        <w:rPr>
          <w:rFonts w:eastAsiaTheme="minorEastAsia"/>
          <w:kern w:val="0"/>
          <w:sz w:val="24"/>
        </w:rPr>
        <w:t>60</w:t>
      </w:r>
      <w:r>
        <w:rPr>
          <w:rFonts w:eastAsiaTheme="minorEastAsia"/>
          <w:kern w:val="0"/>
          <w:sz w:val="24"/>
        </w:rPr>
        <w:t>分（不含））不予推荐</w:t>
      </w:r>
      <w:r>
        <w:rPr>
          <w:rFonts w:eastAsiaTheme="minorEastAsia" w:hint="eastAsia"/>
          <w:kern w:val="0"/>
          <w:sz w:val="24"/>
        </w:rPr>
        <w:t>，</w:t>
      </w:r>
      <w:r>
        <w:rPr>
          <w:rFonts w:eastAsiaTheme="minorEastAsia"/>
          <w:kern w:val="0"/>
          <w:sz w:val="24"/>
        </w:rPr>
        <w:t>所有</w:t>
      </w:r>
      <w:r>
        <w:rPr>
          <w:rFonts w:eastAsiaTheme="minorEastAsia" w:hint="eastAsia"/>
          <w:kern w:val="0"/>
          <w:sz w:val="24"/>
        </w:rPr>
        <w:t>申请者</w:t>
      </w:r>
      <w:r>
        <w:rPr>
          <w:rFonts w:eastAsiaTheme="minorEastAsia"/>
          <w:kern w:val="0"/>
          <w:sz w:val="24"/>
        </w:rPr>
        <w:t>的综合</w:t>
      </w:r>
      <w:r>
        <w:rPr>
          <w:rFonts w:eastAsiaTheme="minorEastAsia" w:hint="eastAsia"/>
          <w:kern w:val="0"/>
          <w:sz w:val="24"/>
        </w:rPr>
        <w:t>评分</w:t>
      </w:r>
      <w:r>
        <w:rPr>
          <w:rFonts w:eastAsiaTheme="minorEastAsia"/>
          <w:kern w:val="0"/>
          <w:sz w:val="24"/>
        </w:rPr>
        <w:t>材料须完整保留。</w:t>
      </w:r>
    </w:p>
    <w:p w:rsidR="00AB6FF2" w:rsidRDefault="00875870">
      <w:pPr>
        <w:snapToGrid w:val="0"/>
        <w:spacing w:line="312" w:lineRule="auto"/>
        <w:ind w:firstLineChars="200" w:firstLine="480"/>
        <w:rPr>
          <w:rFonts w:eastAsiaTheme="minorEastAsia"/>
          <w:kern w:val="0"/>
          <w:sz w:val="24"/>
        </w:rPr>
      </w:pPr>
      <w:r>
        <w:rPr>
          <w:rFonts w:eastAsiaTheme="minorEastAsia"/>
          <w:bCs/>
          <w:kern w:val="0"/>
          <w:sz w:val="24"/>
        </w:rPr>
        <w:t>如有综合评分相同情况时，则依据下列成绩内容顺次进行排名：综合评审成绩、平均学分绩点、科研</w:t>
      </w:r>
      <w:r>
        <w:rPr>
          <w:rFonts w:eastAsiaTheme="minorEastAsia" w:hint="eastAsia"/>
          <w:bCs/>
          <w:kern w:val="0"/>
          <w:sz w:val="24"/>
        </w:rPr>
        <w:t>积分</w:t>
      </w:r>
      <w:r>
        <w:rPr>
          <w:rFonts w:eastAsiaTheme="minorEastAsia"/>
          <w:bCs/>
          <w:kern w:val="0"/>
          <w:sz w:val="24"/>
        </w:rPr>
        <w:t>、英语成绩</w:t>
      </w:r>
      <w:r>
        <w:rPr>
          <w:rFonts w:eastAsiaTheme="minorEastAsia" w:hint="eastAsia"/>
          <w:bCs/>
          <w:kern w:val="0"/>
          <w:sz w:val="24"/>
        </w:rPr>
        <w:t>（英语六级优于英语四级）</w:t>
      </w:r>
      <w:r>
        <w:rPr>
          <w:rFonts w:eastAsiaTheme="minorEastAsia"/>
          <w:bCs/>
          <w:kern w:val="0"/>
          <w:sz w:val="24"/>
        </w:rPr>
        <w:t>。</w:t>
      </w:r>
      <w:r>
        <w:rPr>
          <w:rFonts w:eastAsiaTheme="minorEastAsia"/>
          <w:kern w:val="0"/>
          <w:sz w:val="24"/>
        </w:rPr>
        <w:t>学院公示期间如有异议的，直接向学院推荐工作小组反映，由其负责解释和调查处理。</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2.</w:t>
      </w:r>
      <w:r>
        <w:rPr>
          <w:rFonts w:eastAsiaTheme="minorEastAsia" w:hint="eastAsia"/>
          <w:kern w:val="0"/>
          <w:sz w:val="24"/>
        </w:rPr>
        <w:t>特殊学术专长</w:t>
      </w:r>
      <w:r>
        <w:rPr>
          <w:rFonts w:eastAsiaTheme="minorEastAsia"/>
          <w:kern w:val="0"/>
          <w:sz w:val="24"/>
        </w:rPr>
        <w:t>生</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综合评分</w:t>
      </w:r>
      <w:r>
        <w:rPr>
          <w:rFonts w:eastAsiaTheme="minorEastAsia" w:hint="eastAsia"/>
          <w:kern w:val="0"/>
          <w:sz w:val="24"/>
        </w:rPr>
        <w:t>=</w:t>
      </w:r>
      <w:r>
        <w:rPr>
          <w:rFonts w:eastAsiaTheme="minorEastAsia" w:hint="eastAsia"/>
          <w:kern w:val="0"/>
          <w:sz w:val="24"/>
        </w:rPr>
        <w:t>前三学年平均学分绩点（</w:t>
      </w:r>
      <w:r>
        <w:rPr>
          <w:rFonts w:eastAsiaTheme="minorEastAsia" w:hint="eastAsia"/>
          <w:kern w:val="0"/>
          <w:sz w:val="24"/>
        </w:rPr>
        <w:t>5</w:t>
      </w:r>
      <w:r>
        <w:rPr>
          <w:rFonts w:eastAsiaTheme="minorEastAsia" w:hint="eastAsia"/>
          <w:kern w:val="0"/>
          <w:sz w:val="24"/>
        </w:rPr>
        <w:t>分制）</w:t>
      </w:r>
      <w:r>
        <w:rPr>
          <w:rFonts w:eastAsiaTheme="minorEastAsia" w:hint="eastAsia"/>
          <w:kern w:val="0"/>
          <w:sz w:val="24"/>
        </w:rPr>
        <w:t>*60+</w:t>
      </w:r>
      <w:r>
        <w:rPr>
          <w:rFonts w:eastAsiaTheme="minorEastAsia" w:hint="eastAsia"/>
          <w:kern w:val="0"/>
          <w:sz w:val="24"/>
        </w:rPr>
        <w:t>科研积分（满分</w:t>
      </w:r>
      <w:r>
        <w:rPr>
          <w:rFonts w:eastAsiaTheme="minorEastAsia"/>
          <w:kern w:val="0"/>
          <w:sz w:val="24"/>
        </w:rPr>
        <w:t>20</w:t>
      </w:r>
      <w:r>
        <w:rPr>
          <w:rFonts w:eastAsiaTheme="minorEastAsia" w:hint="eastAsia"/>
          <w:kern w:val="0"/>
          <w:sz w:val="24"/>
        </w:rPr>
        <w:t>分）</w:t>
      </w:r>
      <w:r>
        <w:rPr>
          <w:rFonts w:eastAsiaTheme="minorEastAsia"/>
          <w:kern w:val="0"/>
          <w:sz w:val="24"/>
        </w:rPr>
        <w:t>*2+</w:t>
      </w:r>
      <w:r>
        <w:rPr>
          <w:rFonts w:eastAsiaTheme="minorEastAsia" w:hint="eastAsia"/>
          <w:kern w:val="0"/>
          <w:sz w:val="24"/>
        </w:rPr>
        <w:t>综合面试成绩（满分</w:t>
      </w:r>
      <w:r>
        <w:rPr>
          <w:rFonts w:eastAsiaTheme="minorEastAsia" w:hint="eastAsia"/>
          <w:kern w:val="0"/>
          <w:sz w:val="24"/>
        </w:rPr>
        <w:t>1</w:t>
      </w:r>
      <w:r>
        <w:rPr>
          <w:rFonts w:eastAsiaTheme="minorEastAsia"/>
          <w:kern w:val="0"/>
          <w:sz w:val="24"/>
        </w:rPr>
        <w:t>00</w:t>
      </w:r>
      <w:r>
        <w:rPr>
          <w:rFonts w:eastAsiaTheme="minorEastAsia"/>
          <w:kern w:val="0"/>
          <w:sz w:val="24"/>
        </w:rPr>
        <w:t>分）</w:t>
      </w:r>
      <w:r>
        <w:rPr>
          <w:rFonts w:eastAsiaTheme="minorEastAsia"/>
          <w:kern w:val="0"/>
          <w:sz w:val="24"/>
        </w:rPr>
        <w:t>*0.6</w:t>
      </w:r>
      <w:r>
        <w:rPr>
          <w:rFonts w:eastAsiaTheme="minorEastAsia" w:hint="eastAsia"/>
          <w:kern w:val="0"/>
          <w:sz w:val="24"/>
        </w:rPr>
        <w:t>。</w:t>
      </w:r>
    </w:p>
    <w:p w:rsidR="00AB6FF2" w:rsidRDefault="00875870">
      <w:pPr>
        <w:snapToGrid w:val="0"/>
        <w:spacing w:line="312" w:lineRule="auto"/>
        <w:ind w:firstLineChars="200" w:firstLine="480"/>
        <w:rPr>
          <w:rFonts w:eastAsiaTheme="minorEastAsia"/>
          <w:kern w:val="0"/>
          <w:sz w:val="24"/>
        </w:rPr>
      </w:pPr>
      <w:r>
        <w:rPr>
          <w:rFonts w:eastAsiaTheme="minorEastAsia"/>
          <w:kern w:val="0"/>
          <w:sz w:val="24"/>
        </w:rPr>
        <w:t>科研积分</w:t>
      </w:r>
      <w:r>
        <w:rPr>
          <w:rFonts w:eastAsiaTheme="minorEastAsia" w:hint="eastAsia"/>
          <w:kern w:val="0"/>
          <w:sz w:val="24"/>
        </w:rPr>
        <w:t>认定标准及原则依据见“附件</w:t>
      </w:r>
      <w:r>
        <w:rPr>
          <w:rFonts w:eastAsiaTheme="minorEastAsia" w:hint="eastAsia"/>
          <w:kern w:val="0"/>
          <w:sz w:val="24"/>
        </w:rPr>
        <w:t>2</w:t>
      </w:r>
      <w:r>
        <w:rPr>
          <w:rFonts w:eastAsiaTheme="minorEastAsia" w:hint="eastAsia"/>
          <w:kern w:val="0"/>
          <w:sz w:val="24"/>
        </w:rPr>
        <w:t>会计学院</w:t>
      </w:r>
      <w:r>
        <w:rPr>
          <w:rFonts w:eastAsiaTheme="minorEastAsia"/>
          <w:kern w:val="0"/>
          <w:sz w:val="24"/>
        </w:rPr>
        <w:t>综合评审成绩计算方法</w:t>
      </w:r>
      <w:r>
        <w:rPr>
          <w:rFonts w:eastAsiaTheme="minorEastAsia" w:hint="eastAsia"/>
          <w:kern w:val="0"/>
          <w:sz w:val="24"/>
        </w:rPr>
        <w:t>”中的表</w:t>
      </w:r>
      <w:r>
        <w:rPr>
          <w:rFonts w:eastAsiaTheme="minorEastAsia" w:hint="eastAsia"/>
          <w:kern w:val="0"/>
          <w:sz w:val="24"/>
        </w:rPr>
        <w:t>1</w:t>
      </w:r>
      <w:r>
        <w:rPr>
          <w:rFonts w:eastAsiaTheme="minorEastAsia"/>
          <w:kern w:val="0"/>
          <w:sz w:val="24"/>
        </w:rPr>
        <w:t>。</w:t>
      </w:r>
      <w:r>
        <w:rPr>
          <w:rFonts w:eastAsiaTheme="minorEastAsia" w:hint="eastAsia"/>
          <w:kern w:val="0"/>
          <w:sz w:val="24"/>
        </w:rPr>
        <w:t>学院成立面试专家审核小组（成员原则上应具有相关学科副教授及以上职称，一般不少于</w:t>
      </w:r>
      <w:r>
        <w:rPr>
          <w:rFonts w:eastAsiaTheme="minorEastAsia" w:hint="eastAsia"/>
          <w:kern w:val="0"/>
          <w:sz w:val="24"/>
        </w:rPr>
        <w:t>5</w:t>
      </w:r>
      <w:r>
        <w:rPr>
          <w:rFonts w:eastAsiaTheme="minorEastAsia" w:hint="eastAsia"/>
          <w:kern w:val="0"/>
          <w:sz w:val="24"/>
        </w:rPr>
        <w:t>人），组织综合面试答辩，对学生取得的标志性创新成果进行审核鉴定，排除抄袭、造假、冒名及有名无实等情况。专家审核小组要给出明确审核鉴定意见，每位成员须签字，答辩全程录音录像，</w:t>
      </w:r>
      <w:r>
        <w:rPr>
          <w:rFonts w:eastAsiaTheme="minorEastAsia"/>
          <w:kern w:val="0"/>
          <w:sz w:val="24"/>
        </w:rPr>
        <w:t>面试成绩</w:t>
      </w:r>
      <w:r>
        <w:rPr>
          <w:rFonts w:eastAsiaTheme="minorEastAsia" w:hint="eastAsia"/>
          <w:kern w:val="0"/>
          <w:sz w:val="24"/>
        </w:rPr>
        <w:t>公开公示。</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综合面试成绩不合格者（低于</w:t>
      </w:r>
      <w:r>
        <w:rPr>
          <w:rFonts w:eastAsiaTheme="minorEastAsia" w:hint="eastAsia"/>
          <w:kern w:val="0"/>
          <w:sz w:val="24"/>
        </w:rPr>
        <w:t>60</w:t>
      </w:r>
      <w:r>
        <w:rPr>
          <w:rFonts w:eastAsiaTheme="minorEastAsia" w:hint="eastAsia"/>
          <w:kern w:val="0"/>
          <w:sz w:val="24"/>
        </w:rPr>
        <w:t>分（不含））不予推荐，</w:t>
      </w:r>
      <w:r>
        <w:rPr>
          <w:rFonts w:eastAsiaTheme="minorEastAsia"/>
          <w:kern w:val="0"/>
          <w:sz w:val="24"/>
        </w:rPr>
        <w:t>所有</w:t>
      </w:r>
      <w:r>
        <w:rPr>
          <w:rFonts w:eastAsiaTheme="minorEastAsia" w:hint="eastAsia"/>
          <w:kern w:val="0"/>
          <w:sz w:val="24"/>
        </w:rPr>
        <w:t>申请者</w:t>
      </w:r>
      <w:r>
        <w:rPr>
          <w:rFonts w:eastAsiaTheme="minorEastAsia"/>
          <w:kern w:val="0"/>
          <w:sz w:val="24"/>
        </w:rPr>
        <w:t>的综合</w:t>
      </w:r>
      <w:r>
        <w:rPr>
          <w:rFonts w:eastAsiaTheme="minorEastAsia" w:hint="eastAsia"/>
          <w:kern w:val="0"/>
          <w:sz w:val="24"/>
        </w:rPr>
        <w:t>评分</w:t>
      </w:r>
      <w:r>
        <w:rPr>
          <w:rFonts w:eastAsiaTheme="minorEastAsia"/>
          <w:kern w:val="0"/>
          <w:sz w:val="24"/>
        </w:rPr>
        <w:t>材料须完整保留。</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每个学科</w:t>
      </w:r>
      <w:r>
        <w:rPr>
          <w:rFonts w:eastAsiaTheme="minorEastAsia"/>
          <w:kern w:val="0"/>
          <w:sz w:val="24"/>
        </w:rPr>
        <w:t>竞赛</w:t>
      </w:r>
      <w:r>
        <w:rPr>
          <w:rFonts w:eastAsiaTheme="minorEastAsia" w:hint="eastAsia"/>
          <w:kern w:val="0"/>
          <w:sz w:val="24"/>
        </w:rPr>
        <w:t>获奖团队限推一名特殊</w:t>
      </w:r>
      <w:r>
        <w:rPr>
          <w:rFonts w:eastAsiaTheme="minorEastAsia"/>
          <w:kern w:val="0"/>
          <w:sz w:val="24"/>
        </w:rPr>
        <w:t>学术专长</w:t>
      </w:r>
      <w:r>
        <w:rPr>
          <w:rFonts w:eastAsiaTheme="minorEastAsia" w:hint="eastAsia"/>
          <w:kern w:val="0"/>
          <w:sz w:val="24"/>
        </w:rPr>
        <w:t>生，若获奖团队成员存在学院交叉的，则由教务处及相关学院组成联合审核小组，组织面试答辩。</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（二）“研究生支教团推</w:t>
      </w:r>
      <w:r>
        <w:rPr>
          <w:rFonts w:eastAsiaTheme="minorEastAsia" w:hint="eastAsia"/>
          <w:kern w:val="0"/>
          <w:sz w:val="24"/>
        </w:rPr>
        <w:t>免专项计划”的推荐依据与标准由校团委负责制定。</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（三）“本硕博一体化培养”专项推免生推荐依据与标准参照《杭州电子科技大学本硕博一体化人才培养本科生遴选办法（试行）（杭电研</w:t>
      </w:r>
      <w:r>
        <w:rPr>
          <w:rFonts w:eastAsiaTheme="minorEastAsia" w:hint="eastAsia"/>
          <w:kern w:val="0"/>
          <w:sz w:val="24"/>
        </w:rPr>
        <w:t>[2020]137</w:t>
      </w:r>
      <w:r>
        <w:rPr>
          <w:rFonts w:eastAsiaTheme="minorEastAsia" w:hint="eastAsia"/>
          <w:kern w:val="0"/>
          <w:sz w:val="24"/>
        </w:rPr>
        <w:t>号》中关于“推荐条件”相关规定，以及博士点所在学院遴选方案及相关细则执行（</w:t>
      </w:r>
      <w:r>
        <w:rPr>
          <w:rFonts w:eastAsiaTheme="minorEastAsia" w:hint="eastAsia"/>
          <w:kern w:val="0"/>
          <w:sz w:val="24"/>
        </w:rPr>
        <w:t>见</w:t>
      </w:r>
      <w:r>
        <w:rPr>
          <w:rFonts w:eastAsiaTheme="minorEastAsia" w:hint="eastAsia"/>
          <w:kern w:val="0"/>
          <w:sz w:val="24"/>
        </w:rPr>
        <w:t>附件</w:t>
      </w:r>
      <w:r>
        <w:rPr>
          <w:rFonts w:eastAsiaTheme="minorEastAsia" w:hint="eastAsia"/>
          <w:kern w:val="0"/>
          <w:sz w:val="24"/>
        </w:rPr>
        <w:t>3</w:t>
      </w:r>
      <w:r>
        <w:rPr>
          <w:rFonts w:eastAsiaTheme="minorEastAsia" w:hint="eastAsia"/>
          <w:kern w:val="0"/>
          <w:sz w:val="24"/>
        </w:rPr>
        <w:t>）。</w:t>
      </w:r>
    </w:p>
    <w:p w:rsidR="00AB6FF2" w:rsidRDefault="00875870">
      <w:pPr>
        <w:snapToGrid w:val="0"/>
        <w:spacing w:line="312" w:lineRule="auto"/>
        <w:ind w:firstLineChars="200" w:firstLine="482"/>
        <w:outlineLvl w:val="0"/>
        <w:rPr>
          <w:rFonts w:eastAsiaTheme="minorEastAsia"/>
          <w:b/>
          <w:kern w:val="0"/>
          <w:sz w:val="24"/>
        </w:rPr>
      </w:pPr>
      <w:r>
        <w:rPr>
          <w:rFonts w:eastAsiaTheme="minorEastAsia" w:hint="eastAsia"/>
          <w:b/>
          <w:kern w:val="0"/>
          <w:sz w:val="24"/>
        </w:rPr>
        <w:t>七</w:t>
      </w:r>
      <w:r>
        <w:rPr>
          <w:rFonts w:eastAsiaTheme="minorEastAsia"/>
          <w:b/>
          <w:kern w:val="0"/>
          <w:sz w:val="24"/>
        </w:rPr>
        <w:t>、推荐程序</w:t>
      </w:r>
    </w:p>
    <w:p w:rsidR="00AB6FF2" w:rsidRDefault="00875870">
      <w:pPr>
        <w:snapToGrid w:val="0"/>
        <w:spacing w:line="312" w:lineRule="auto"/>
        <w:ind w:firstLineChars="200" w:firstLine="480"/>
        <w:rPr>
          <w:rFonts w:eastAsiaTheme="minorEastAsia"/>
          <w:kern w:val="0"/>
          <w:sz w:val="24"/>
        </w:rPr>
      </w:pPr>
      <w:r>
        <w:rPr>
          <w:rFonts w:eastAsiaTheme="minorEastAsia"/>
          <w:kern w:val="0"/>
          <w:sz w:val="24"/>
        </w:rPr>
        <w:t>（一）学院按照学校部署，制定本学院具体实施细则，发布推免遴选通知和推荐名额。</w:t>
      </w:r>
    </w:p>
    <w:p w:rsidR="00AB6FF2" w:rsidRDefault="00875870">
      <w:pPr>
        <w:snapToGrid w:val="0"/>
        <w:spacing w:line="312" w:lineRule="auto"/>
        <w:ind w:firstLineChars="200" w:firstLine="480"/>
        <w:rPr>
          <w:rFonts w:eastAsiaTheme="minorEastAsia"/>
          <w:kern w:val="0"/>
          <w:sz w:val="24"/>
        </w:rPr>
      </w:pPr>
      <w:r>
        <w:rPr>
          <w:rFonts w:eastAsiaTheme="minorEastAsia"/>
          <w:kern w:val="0"/>
          <w:sz w:val="24"/>
        </w:rPr>
        <w:t>（二）符合申请条件的学生，由本人向学院提出申请，填写《杭州电子科技大学推荐免试攻读研究生申请表》（</w:t>
      </w:r>
      <w:r>
        <w:rPr>
          <w:rFonts w:eastAsiaTheme="minorEastAsia" w:hint="eastAsia"/>
          <w:kern w:val="0"/>
          <w:sz w:val="24"/>
        </w:rPr>
        <w:t>见</w:t>
      </w:r>
      <w:r>
        <w:rPr>
          <w:rFonts w:eastAsiaTheme="minorEastAsia" w:hint="eastAsia"/>
          <w:kern w:val="0"/>
          <w:sz w:val="24"/>
        </w:rPr>
        <w:t>附件</w:t>
      </w:r>
      <w:r>
        <w:rPr>
          <w:rFonts w:eastAsiaTheme="minorEastAsia" w:hint="eastAsia"/>
          <w:kern w:val="0"/>
          <w:sz w:val="24"/>
        </w:rPr>
        <w:t>3</w:t>
      </w:r>
      <w:r>
        <w:rPr>
          <w:rFonts w:eastAsiaTheme="minorEastAsia" w:hint="eastAsia"/>
          <w:kern w:val="0"/>
          <w:sz w:val="24"/>
        </w:rPr>
        <w:t>，</w:t>
      </w:r>
      <w:r>
        <w:rPr>
          <w:rFonts w:eastAsiaTheme="minorEastAsia"/>
          <w:kern w:val="0"/>
          <w:sz w:val="24"/>
        </w:rPr>
        <w:t>以下简</w:t>
      </w:r>
      <w:r>
        <w:rPr>
          <w:rFonts w:asciiTheme="minorEastAsia" w:eastAsiaTheme="minorEastAsia" w:hAnsiTheme="minorEastAsia"/>
          <w:kern w:val="0"/>
          <w:sz w:val="24"/>
        </w:rPr>
        <w:t>称</w:t>
      </w:r>
      <w:r>
        <w:rPr>
          <w:rFonts w:asciiTheme="minorEastAsia" w:eastAsiaTheme="minorEastAsia" w:hAnsiTheme="minorEastAsia"/>
          <w:kern w:val="0"/>
          <w:sz w:val="24"/>
        </w:rPr>
        <w:t>“</w:t>
      </w:r>
      <w:r>
        <w:rPr>
          <w:rFonts w:asciiTheme="minorEastAsia" w:eastAsiaTheme="minorEastAsia" w:hAnsiTheme="minorEastAsia"/>
          <w:kern w:val="0"/>
          <w:sz w:val="24"/>
        </w:rPr>
        <w:t>申请表</w:t>
      </w:r>
      <w:r>
        <w:rPr>
          <w:rFonts w:asciiTheme="minorEastAsia" w:eastAsiaTheme="minorEastAsia" w:hAnsiTheme="minorEastAsia"/>
          <w:kern w:val="0"/>
          <w:sz w:val="24"/>
        </w:rPr>
        <w:t>”</w:t>
      </w:r>
      <w:r>
        <w:rPr>
          <w:rFonts w:eastAsiaTheme="minorEastAsia"/>
          <w:kern w:val="0"/>
          <w:sz w:val="24"/>
        </w:rPr>
        <w:t>）</w:t>
      </w:r>
      <w:r>
        <w:rPr>
          <w:rFonts w:eastAsiaTheme="minorEastAsia" w:hint="eastAsia"/>
          <w:kern w:val="0"/>
          <w:sz w:val="24"/>
        </w:rPr>
        <w:t>和《杭州电子科技大学推荐免试攻读硕士学位研究生诚信承诺书》</w:t>
      </w:r>
      <w:r>
        <w:rPr>
          <w:rFonts w:eastAsiaTheme="minorEastAsia"/>
          <w:kern w:val="0"/>
          <w:sz w:val="24"/>
        </w:rPr>
        <w:t>（</w:t>
      </w:r>
      <w:r>
        <w:rPr>
          <w:rFonts w:eastAsiaTheme="minorEastAsia" w:hint="eastAsia"/>
          <w:kern w:val="0"/>
          <w:sz w:val="24"/>
        </w:rPr>
        <w:t>见</w:t>
      </w:r>
      <w:bookmarkStart w:id="0" w:name="_GoBack"/>
      <w:bookmarkEnd w:id="0"/>
      <w:r>
        <w:rPr>
          <w:rFonts w:eastAsiaTheme="minorEastAsia" w:hint="eastAsia"/>
          <w:kern w:val="0"/>
          <w:sz w:val="24"/>
        </w:rPr>
        <w:t>附件</w:t>
      </w:r>
      <w:r>
        <w:rPr>
          <w:rFonts w:eastAsiaTheme="minorEastAsia" w:hint="eastAsia"/>
          <w:kern w:val="0"/>
          <w:sz w:val="24"/>
        </w:rPr>
        <w:t>3</w:t>
      </w:r>
      <w:r>
        <w:rPr>
          <w:rFonts w:eastAsiaTheme="minorEastAsia" w:hint="eastAsia"/>
          <w:kern w:val="0"/>
          <w:sz w:val="24"/>
        </w:rPr>
        <w:t>），普通推免生同时填写</w:t>
      </w:r>
      <w:r>
        <w:rPr>
          <w:rFonts w:hint="eastAsia"/>
        </w:rPr>
        <w:t>《</w:t>
      </w:r>
      <w:r>
        <w:rPr>
          <w:rFonts w:eastAsiaTheme="minorEastAsia" w:hint="eastAsia"/>
          <w:kern w:val="0"/>
          <w:sz w:val="24"/>
        </w:rPr>
        <w:t>会计学院研究生推免综合成绩评审表》</w:t>
      </w:r>
      <w:r>
        <w:rPr>
          <w:rFonts w:eastAsiaTheme="minorEastAsia"/>
          <w:kern w:val="0"/>
          <w:sz w:val="24"/>
        </w:rPr>
        <w:t>（</w:t>
      </w:r>
      <w:r>
        <w:rPr>
          <w:rFonts w:eastAsiaTheme="minorEastAsia" w:hint="eastAsia"/>
          <w:kern w:val="0"/>
          <w:sz w:val="24"/>
        </w:rPr>
        <w:t>附件</w:t>
      </w:r>
      <w:r>
        <w:rPr>
          <w:rFonts w:eastAsiaTheme="minorEastAsia" w:hint="eastAsia"/>
          <w:kern w:val="0"/>
          <w:sz w:val="24"/>
        </w:rPr>
        <w:t>2</w:t>
      </w:r>
      <w:r>
        <w:rPr>
          <w:rFonts w:eastAsiaTheme="minorEastAsia" w:hint="eastAsia"/>
          <w:kern w:val="0"/>
          <w:sz w:val="24"/>
        </w:rPr>
        <w:t>），</w:t>
      </w:r>
      <w:r>
        <w:rPr>
          <w:rFonts w:eastAsiaTheme="minorEastAsia"/>
          <w:kern w:val="0"/>
          <w:sz w:val="24"/>
        </w:rPr>
        <w:t>并提交相关证明材料</w:t>
      </w:r>
      <w:r>
        <w:rPr>
          <w:rFonts w:eastAsiaTheme="minorEastAsia" w:hint="eastAsia"/>
          <w:kern w:val="0"/>
          <w:sz w:val="24"/>
        </w:rPr>
        <w:t>，具体</w:t>
      </w:r>
      <w:r>
        <w:rPr>
          <w:rFonts w:eastAsiaTheme="minorEastAsia"/>
          <w:kern w:val="0"/>
          <w:sz w:val="24"/>
        </w:rPr>
        <w:t>要求</w:t>
      </w:r>
      <w:r>
        <w:rPr>
          <w:rFonts w:eastAsiaTheme="minorEastAsia" w:hint="eastAsia"/>
          <w:kern w:val="0"/>
          <w:sz w:val="24"/>
        </w:rPr>
        <w:t>如下</w:t>
      </w:r>
      <w:r>
        <w:rPr>
          <w:rFonts w:eastAsiaTheme="minorEastAsia"/>
          <w:kern w:val="0"/>
          <w:sz w:val="24"/>
        </w:rPr>
        <w:t>：</w:t>
      </w:r>
    </w:p>
    <w:p w:rsidR="00AB6FF2" w:rsidRDefault="00875870">
      <w:pPr>
        <w:snapToGrid w:val="0"/>
        <w:spacing w:line="312" w:lineRule="auto"/>
        <w:ind w:firstLineChars="200" w:firstLine="480"/>
        <w:rPr>
          <w:rFonts w:eastAsiaTheme="minorEastAsia"/>
          <w:kern w:val="0"/>
          <w:sz w:val="24"/>
        </w:rPr>
      </w:pPr>
      <w:r>
        <w:rPr>
          <w:rFonts w:eastAsiaTheme="minorEastAsia"/>
          <w:kern w:val="0"/>
          <w:sz w:val="24"/>
        </w:rPr>
        <w:t>1.</w:t>
      </w:r>
      <w:r>
        <w:rPr>
          <w:rFonts w:eastAsiaTheme="minorEastAsia" w:hint="eastAsia"/>
          <w:kern w:val="0"/>
          <w:sz w:val="24"/>
        </w:rPr>
        <w:t>学生所填信息和提供材料须准确真实，申请时应承诺在获得学校推免资格后不擅自放弃，如擅自放弃造成推免名额浪费者，将作为非诚信行为记入个人档案；</w:t>
      </w:r>
    </w:p>
    <w:p w:rsidR="00AB6FF2" w:rsidRDefault="00875870">
      <w:pPr>
        <w:snapToGrid w:val="0"/>
        <w:spacing w:line="312" w:lineRule="auto"/>
        <w:ind w:firstLineChars="200" w:firstLine="480"/>
        <w:rPr>
          <w:rFonts w:eastAsiaTheme="minorEastAsia"/>
          <w:kern w:val="0"/>
          <w:sz w:val="24"/>
        </w:rPr>
      </w:pPr>
      <w:r>
        <w:rPr>
          <w:rFonts w:eastAsiaTheme="minorEastAsia"/>
          <w:kern w:val="0"/>
          <w:sz w:val="24"/>
        </w:rPr>
        <w:t>2.</w:t>
      </w:r>
      <w:r>
        <w:rPr>
          <w:rFonts w:eastAsiaTheme="minorEastAsia" w:hint="eastAsia"/>
          <w:kern w:val="0"/>
          <w:sz w:val="24"/>
        </w:rPr>
        <w:t>每位学生按推荐类别限报一项，符合多个类别推荐条件的学生须慎重选择，一旦提交不得更改。</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3.</w:t>
      </w:r>
      <w:r>
        <w:rPr>
          <w:rFonts w:eastAsiaTheme="minorEastAsia"/>
          <w:kern w:val="0"/>
          <w:sz w:val="24"/>
        </w:rPr>
        <w:t>学生所填信息和提供材料须准确真实，一经发现材料不实，取消资格并按有关规定处理。申请时还应承诺保证在获</w:t>
      </w:r>
      <w:r>
        <w:rPr>
          <w:rFonts w:eastAsiaTheme="minorEastAsia"/>
          <w:kern w:val="0"/>
          <w:sz w:val="24"/>
        </w:rPr>
        <w:t>得学校推免资格后不擅自放弃，如擅自放弃造成浪费推免名额者，将作为诚信记录记入个人档案。</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lastRenderedPageBreak/>
        <w:t>4.</w:t>
      </w:r>
      <w:r>
        <w:rPr>
          <w:rFonts w:eastAsiaTheme="minorEastAsia"/>
          <w:kern w:val="0"/>
          <w:sz w:val="24"/>
        </w:rPr>
        <w:t>申请时学生的专业身份变化未满一学期者，向原所在学院提出申请。</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（三）学院对各类别推免生申请材料和</w:t>
      </w:r>
      <w:r>
        <w:rPr>
          <w:rFonts w:eastAsiaTheme="minorEastAsia"/>
          <w:kern w:val="0"/>
          <w:sz w:val="24"/>
        </w:rPr>
        <w:t>基本条件进行审核</w:t>
      </w:r>
      <w:r>
        <w:rPr>
          <w:rFonts w:eastAsiaTheme="minorEastAsia" w:hint="eastAsia"/>
          <w:kern w:val="0"/>
          <w:sz w:val="24"/>
        </w:rPr>
        <w:t>，根据推荐名额，对</w:t>
      </w:r>
      <w:r>
        <w:rPr>
          <w:rFonts w:eastAsiaTheme="minorEastAsia"/>
          <w:kern w:val="0"/>
          <w:sz w:val="24"/>
        </w:rPr>
        <w:t>符合条件的学生</w:t>
      </w:r>
      <w:r>
        <w:rPr>
          <w:rFonts w:eastAsiaTheme="minorEastAsia" w:hint="eastAsia"/>
          <w:kern w:val="0"/>
          <w:sz w:val="24"/>
        </w:rPr>
        <w:t>依照综合评分从高到低予以分类推荐排序，同时按实际推荐名额</w:t>
      </w:r>
      <w:r>
        <w:rPr>
          <w:rFonts w:eastAsiaTheme="minorEastAsia" w:hint="eastAsia"/>
          <w:kern w:val="0"/>
          <w:sz w:val="24"/>
        </w:rPr>
        <w:t>1:0.5</w:t>
      </w:r>
      <w:r>
        <w:rPr>
          <w:rFonts w:eastAsiaTheme="minorEastAsia" w:hint="eastAsia"/>
          <w:kern w:val="0"/>
          <w:sz w:val="24"/>
        </w:rPr>
        <w:t>比例上报候补名单。</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（四）学院把拟推荐名单及相关材料在学院网站公示（公示期</w:t>
      </w:r>
      <w:r>
        <w:rPr>
          <w:rFonts w:eastAsiaTheme="minorEastAsia"/>
          <w:kern w:val="0"/>
          <w:sz w:val="24"/>
        </w:rPr>
        <w:t>至少</w:t>
      </w:r>
      <w:r>
        <w:rPr>
          <w:rFonts w:eastAsiaTheme="minorEastAsia" w:hint="eastAsia"/>
          <w:kern w:val="0"/>
          <w:sz w:val="24"/>
        </w:rPr>
        <w:t>3</w:t>
      </w:r>
      <w:r>
        <w:rPr>
          <w:rFonts w:eastAsiaTheme="minorEastAsia"/>
          <w:kern w:val="0"/>
          <w:sz w:val="24"/>
        </w:rPr>
        <w:t>天</w:t>
      </w:r>
      <w:r>
        <w:rPr>
          <w:rFonts w:eastAsiaTheme="minorEastAsia" w:hint="eastAsia"/>
          <w:kern w:val="0"/>
          <w:sz w:val="24"/>
        </w:rPr>
        <w:t>）。公示期内如有异议，由学院负责解释和调查处理。公示结束后，学院填写《申请表》推荐意见和《拟推荐免试攻读研究生情况汇总表》（以下</w:t>
      </w:r>
      <w:r>
        <w:rPr>
          <w:rFonts w:eastAsiaTheme="minorEastAsia" w:hint="eastAsia"/>
          <w:kern w:val="0"/>
          <w:sz w:val="24"/>
        </w:rPr>
        <w:t>简称“汇总表”），并将相关材料报教务处审核。</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五）“支教团”专项推免生的推荐程序：学生填写申请表，并提交证明材料，经学院审核同意后交校团委，校团委会同研究生院、学生处、教务处、组织部等职能部门进行综合测评，根据推荐名额和综合评分从高到低予以推荐排序，同时按实际推荐名额</w:t>
      </w:r>
      <w:r>
        <w:rPr>
          <w:rFonts w:eastAsiaTheme="minorEastAsia" w:hint="eastAsia"/>
          <w:kern w:val="0"/>
          <w:sz w:val="24"/>
        </w:rPr>
        <w:t>1:0.5</w:t>
      </w:r>
      <w:r>
        <w:rPr>
          <w:rFonts w:eastAsiaTheme="minorEastAsia" w:hint="eastAsia"/>
          <w:kern w:val="0"/>
          <w:sz w:val="24"/>
        </w:rPr>
        <w:t>比例上报候补名单。校团委填写《申请表》推荐意见和《汇总表》，将拟推荐名单及相关材料在部门网站公示（公示期</w:t>
      </w:r>
      <w:r>
        <w:rPr>
          <w:rFonts w:eastAsiaTheme="minorEastAsia"/>
          <w:kern w:val="0"/>
          <w:sz w:val="24"/>
        </w:rPr>
        <w:t>至少</w:t>
      </w:r>
      <w:r>
        <w:rPr>
          <w:rFonts w:eastAsiaTheme="minorEastAsia" w:hint="eastAsia"/>
          <w:kern w:val="0"/>
          <w:sz w:val="24"/>
        </w:rPr>
        <w:t>3</w:t>
      </w:r>
      <w:r>
        <w:rPr>
          <w:rFonts w:eastAsiaTheme="minorEastAsia"/>
          <w:kern w:val="0"/>
          <w:sz w:val="24"/>
        </w:rPr>
        <w:t>天</w:t>
      </w:r>
      <w:r>
        <w:rPr>
          <w:rFonts w:eastAsiaTheme="minorEastAsia" w:hint="eastAsia"/>
          <w:kern w:val="0"/>
          <w:sz w:val="24"/>
        </w:rPr>
        <w:t>）。公示</w:t>
      </w:r>
      <w:r>
        <w:rPr>
          <w:rFonts w:eastAsiaTheme="minorEastAsia"/>
          <w:kern w:val="0"/>
          <w:sz w:val="24"/>
        </w:rPr>
        <w:t>结束后，</w:t>
      </w:r>
      <w:r>
        <w:rPr>
          <w:rFonts w:eastAsiaTheme="minorEastAsia" w:hint="eastAsia"/>
          <w:kern w:val="0"/>
          <w:sz w:val="24"/>
        </w:rPr>
        <w:t>将相关材料报教务处审核。</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（六）各类别推荐名单经教务处审核后，提交学校推免生遴选工作领导小组审定，在全校</w:t>
      </w:r>
      <w:r>
        <w:rPr>
          <w:rFonts w:eastAsiaTheme="minorEastAsia" w:hint="eastAsia"/>
          <w:kern w:val="0"/>
          <w:sz w:val="24"/>
        </w:rPr>
        <w:t>范围内公示最终推荐名单（公示期为</w:t>
      </w:r>
      <w:r>
        <w:rPr>
          <w:rFonts w:eastAsiaTheme="minorEastAsia" w:hint="eastAsia"/>
          <w:kern w:val="0"/>
          <w:sz w:val="24"/>
        </w:rPr>
        <w:t>10</w:t>
      </w:r>
      <w:r>
        <w:rPr>
          <w:rFonts w:eastAsiaTheme="minorEastAsia" w:hint="eastAsia"/>
          <w:kern w:val="0"/>
          <w:sz w:val="24"/>
        </w:rPr>
        <w:t>天）。对有异议的学生，查明情况后向学校推免生遴选工作领导小组汇报，并公布调查处理结果。</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七）若学院推荐人数不足当年推荐名额，则由学校根据推荐名额分配原则统筹调配多余名额；因学生自愿放弃等原因造成推荐人数不足的，在时间允许情况下可在本学院候补名单中补足，如本学院不能补足的，则由学校统筹调配。</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（八）公示结束无异议的学生，即取得推免生资格。</w:t>
      </w:r>
    </w:p>
    <w:p w:rsidR="00AB6FF2" w:rsidRDefault="00875870">
      <w:pPr>
        <w:snapToGrid w:val="0"/>
        <w:spacing w:line="312" w:lineRule="auto"/>
        <w:ind w:firstLineChars="200" w:firstLine="480"/>
        <w:rPr>
          <w:rFonts w:eastAsiaTheme="minorEastAsia"/>
          <w:kern w:val="0"/>
          <w:sz w:val="24"/>
        </w:rPr>
      </w:pPr>
      <w:r>
        <w:rPr>
          <w:rFonts w:eastAsiaTheme="minorEastAsia" w:hint="eastAsia"/>
          <w:kern w:val="0"/>
          <w:sz w:val="24"/>
        </w:rPr>
        <w:t>（九）推免生按教育部要求和招生单位有关规定须及时进行网上注册报名、参加复试及录取等工作。</w:t>
      </w:r>
    </w:p>
    <w:p w:rsidR="00AB6FF2" w:rsidRDefault="00875870">
      <w:pPr>
        <w:snapToGrid w:val="0"/>
        <w:spacing w:line="312" w:lineRule="auto"/>
        <w:ind w:firstLineChars="200" w:firstLine="482"/>
        <w:outlineLvl w:val="0"/>
        <w:rPr>
          <w:rFonts w:eastAsiaTheme="minorEastAsia"/>
          <w:b/>
          <w:kern w:val="0"/>
          <w:sz w:val="24"/>
        </w:rPr>
      </w:pPr>
      <w:r>
        <w:rPr>
          <w:rFonts w:eastAsiaTheme="minorEastAsia" w:hint="eastAsia"/>
          <w:b/>
          <w:kern w:val="0"/>
          <w:sz w:val="24"/>
        </w:rPr>
        <w:t>八</w:t>
      </w:r>
      <w:r>
        <w:rPr>
          <w:rFonts w:eastAsiaTheme="minorEastAsia"/>
          <w:b/>
          <w:kern w:val="0"/>
          <w:sz w:val="24"/>
        </w:rPr>
        <w:t>、学院开展推免工作要切实遵守推免政策，未按相关要求开展推免工作的，将严肃处理责任人，追究相关领导责任，并视情节轻重给予严肃处理。</w:t>
      </w:r>
    </w:p>
    <w:p w:rsidR="00AB6FF2" w:rsidRDefault="00875870">
      <w:pPr>
        <w:snapToGrid w:val="0"/>
        <w:spacing w:line="312" w:lineRule="auto"/>
        <w:ind w:firstLineChars="200" w:firstLine="482"/>
        <w:outlineLvl w:val="0"/>
        <w:rPr>
          <w:rFonts w:eastAsiaTheme="minorEastAsia"/>
          <w:b/>
          <w:kern w:val="0"/>
          <w:sz w:val="24"/>
        </w:rPr>
      </w:pPr>
      <w:r>
        <w:rPr>
          <w:rFonts w:eastAsiaTheme="minorEastAsia" w:hint="eastAsia"/>
          <w:b/>
          <w:kern w:val="0"/>
          <w:sz w:val="24"/>
        </w:rPr>
        <w:t>九</w:t>
      </w:r>
      <w:r>
        <w:rPr>
          <w:rFonts w:eastAsiaTheme="minorEastAsia"/>
          <w:b/>
          <w:kern w:val="0"/>
          <w:sz w:val="24"/>
        </w:rPr>
        <w:t>、本</w:t>
      </w:r>
      <w:r>
        <w:rPr>
          <w:rFonts w:eastAsiaTheme="minorEastAsia" w:hint="eastAsia"/>
          <w:b/>
          <w:kern w:val="0"/>
          <w:sz w:val="24"/>
        </w:rPr>
        <w:t>实施细则</w:t>
      </w:r>
      <w:r>
        <w:rPr>
          <w:rFonts w:eastAsiaTheme="minorEastAsia"/>
          <w:b/>
          <w:kern w:val="0"/>
          <w:sz w:val="24"/>
        </w:rPr>
        <w:t>由</w:t>
      </w:r>
      <w:r>
        <w:rPr>
          <w:rFonts w:eastAsiaTheme="minorEastAsia" w:hint="eastAsia"/>
          <w:b/>
          <w:kern w:val="0"/>
          <w:sz w:val="24"/>
        </w:rPr>
        <w:t>会计</w:t>
      </w:r>
      <w:r>
        <w:rPr>
          <w:rFonts w:eastAsiaTheme="minorEastAsia"/>
          <w:b/>
          <w:kern w:val="0"/>
          <w:sz w:val="24"/>
        </w:rPr>
        <w:t>学院负责解释。</w:t>
      </w:r>
    </w:p>
    <w:p w:rsidR="00AB6FF2" w:rsidRDefault="00875870">
      <w:pPr>
        <w:snapToGrid w:val="0"/>
        <w:spacing w:line="312" w:lineRule="auto"/>
        <w:ind w:firstLineChars="200" w:firstLine="482"/>
        <w:outlineLvl w:val="0"/>
        <w:rPr>
          <w:rFonts w:eastAsiaTheme="minorEastAsia"/>
          <w:b/>
          <w:kern w:val="0"/>
          <w:sz w:val="24"/>
        </w:rPr>
      </w:pPr>
      <w:r>
        <w:rPr>
          <w:rFonts w:eastAsiaTheme="minorEastAsia" w:hint="eastAsia"/>
          <w:b/>
          <w:kern w:val="0"/>
          <w:sz w:val="24"/>
        </w:rPr>
        <w:t>十</w:t>
      </w:r>
      <w:r>
        <w:rPr>
          <w:rFonts w:eastAsiaTheme="minorEastAsia"/>
          <w:b/>
          <w:kern w:val="0"/>
          <w:sz w:val="24"/>
        </w:rPr>
        <w:t>、本</w:t>
      </w:r>
      <w:r>
        <w:rPr>
          <w:rFonts w:eastAsiaTheme="minorEastAsia" w:hint="eastAsia"/>
          <w:b/>
          <w:kern w:val="0"/>
          <w:sz w:val="24"/>
        </w:rPr>
        <w:t>实施细则</w:t>
      </w:r>
      <w:r>
        <w:rPr>
          <w:rFonts w:eastAsiaTheme="minorEastAsia"/>
          <w:b/>
          <w:kern w:val="0"/>
          <w:sz w:val="24"/>
        </w:rPr>
        <w:t>自发文之日起</w:t>
      </w:r>
      <w:r>
        <w:rPr>
          <w:rFonts w:eastAsiaTheme="minorEastAsia" w:hint="eastAsia"/>
          <w:b/>
          <w:kern w:val="0"/>
          <w:sz w:val="24"/>
        </w:rPr>
        <w:t>执行</w:t>
      </w:r>
      <w:r>
        <w:rPr>
          <w:rFonts w:eastAsiaTheme="minorEastAsia"/>
          <w:b/>
          <w:kern w:val="0"/>
          <w:sz w:val="24"/>
        </w:rPr>
        <w:t>。</w:t>
      </w:r>
    </w:p>
    <w:p w:rsidR="00AB6FF2" w:rsidRDefault="00AB6FF2">
      <w:pPr>
        <w:snapToGrid w:val="0"/>
        <w:spacing w:line="312" w:lineRule="auto"/>
        <w:ind w:firstLineChars="200" w:firstLine="482"/>
        <w:rPr>
          <w:rFonts w:eastAsiaTheme="minorEastAsia"/>
          <w:b/>
          <w:kern w:val="0"/>
          <w:sz w:val="24"/>
        </w:rPr>
      </w:pPr>
    </w:p>
    <w:p w:rsidR="00AB6FF2" w:rsidRDefault="00AB6FF2">
      <w:pPr>
        <w:snapToGrid w:val="0"/>
        <w:spacing w:line="312" w:lineRule="auto"/>
        <w:ind w:firstLineChars="200" w:firstLine="482"/>
        <w:rPr>
          <w:rFonts w:eastAsiaTheme="minorEastAsia"/>
          <w:b/>
          <w:kern w:val="0"/>
          <w:sz w:val="24"/>
        </w:rPr>
      </w:pPr>
    </w:p>
    <w:p w:rsidR="00AB6FF2" w:rsidRDefault="00AB6FF2">
      <w:pPr>
        <w:snapToGrid w:val="0"/>
        <w:spacing w:line="312" w:lineRule="auto"/>
        <w:ind w:firstLineChars="200" w:firstLine="482"/>
        <w:rPr>
          <w:rFonts w:eastAsiaTheme="minorEastAsia"/>
          <w:b/>
          <w:kern w:val="0"/>
          <w:sz w:val="24"/>
        </w:rPr>
      </w:pPr>
    </w:p>
    <w:p w:rsidR="00AB6FF2" w:rsidRDefault="00AB6FF2">
      <w:pPr>
        <w:snapToGrid w:val="0"/>
        <w:spacing w:line="312" w:lineRule="auto"/>
        <w:ind w:firstLineChars="200" w:firstLine="482"/>
        <w:rPr>
          <w:rFonts w:eastAsiaTheme="minorEastAsia"/>
          <w:b/>
          <w:kern w:val="0"/>
          <w:sz w:val="24"/>
        </w:rPr>
      </w:pPr>
    </w:p>
    <w:p w:rsidR="00AB6FF2" w:rsidRDefault="00AB6FF2">
      <w:pPr>
        <w:snapToGrid w:val="0"/>
        <w:spacing w:line="312" w:lineRule="auto"/>
        <w:ind w:firstLineChars="200" w:firstLine="480"/>
        <w:jc w:val="left"/>
        <w:rPr>
          <w:rFonts w:eastAsiaTheme="minorEastAsia"/>
          <w:sz w:val="24"/>
        </w:rPr>
      </w:pPr>
    </w:p>
    <w:p w:rsidR="00AB6FF2" w:rsidRDefault="00875870">
      <w:pPr>
        <w:wordWrap w:val="0"/>
        <w:snapToGrid w:val="0"/>
        <w:spacing w:line="312" w:lineRule="auto"/>
        <w:ind w:firstLineChars="200" w:firstLine="480"/>
        <w:jc w:val="right"/>
        <w:rPr>
          <w:rFonts w:eastAsiaTheme="minorEastAsia"/>
          <w:sz w:val="24"/>
        </w:rPr>
      </w:pPr>
      <w:r>
        <w:rPr>
          <w:rFonts w:eastAsiaTheme="minorEastAsia" w:hint="eastAsia"/>
          <w:sz w:val="24"/>
        </w:rPr>
        <w:t>会计学院</w:t>
      </w:r>
      <w:r>
        <w:rPr>
          <w:rFonts w:eastAsiaTheme="minorEastAsia" w:hint="eastAsia"/>
          <w:sz w:val="24"/>
        </w:rPr>
        <w:t xml:space="preserve">    </w:t>
      </w:r>
    </w:p>
    <w:p w:rsidR="00AB6FF2" w:rsidRDefault="00875870">
      <w:pPr>
        <w:snapToGrid w:val="0"/>
        <w:spacing w:line="312" w:lineRule="auto"/>
        <w:ind w:firstLineChars="200" w:firstLine="480"/>
        <w:jc w:val="right"/>
        <w:rPr>
          <w:rFonts w:eastAsiaTheme="minorEastAsia"/>
          <w:sz w:val="24"/>
        </w:rPr>
      </w:pPr>
      <w:r>
        <w:rPr>
          <w:rFonts w:eastAsiaTheme="minorEastAsia" w:hint="eastAsia"/>
          <w:sz w:val="24"/>
        </w:rPr>
        <w:t>2020</w:t>
      </w:r>
      <w:r>
        <w:rPr>
          <w:rFonts w:eastAsiaTheme="minorEastAsia" w:hint="eastAsia"/>
          <w:sz w:val="24"/>
        </w:rPr>
        <w:t>年</w:t>
      </w:r>
      <w:r>
        <w:rPr>
          <w:rFonts w:eastAsiaTheme="minorEastAsia" w:hint="eastAsia"/>
          <w:sz w:val="24"/>
        </w:rPr>
        <w:t>9</w:t>
      </w:r>
      <w:r>
        <w:rPr>
          <w:rFonts w:eastAsiaTheme="minorEastAsia" w:hint="eastAsia"/>
          <w:sz w:val="24"/>
        </w:rPr>
        <w:t>月</w:t>
      </w:r>
      <w:r>
        <w:rPr>
          <w:rFonts w:eastAsiaTheme="minorEastAsia" w:hint="eastAsia"/>
          <w:sz w:val="24"/>
        </w:rPr>
        <w:t>21</w:t>
      </w:r>
      <w:r>
        <w:rPr>
          <w:rFonts w:eastAsiaTheme="minorEastAsia" w:hint="eastAsia"/>
          <w:sz w:val="24"/>
        </w:rPr>
        <w:t>日</w:t>
      </w:r>
    </w:p>
    <w:sectPr w:rsidR="00AB6FF2" w:rsidSect="00AB6FF2">
      <w:footerReference w:type="default" r:id="rId8"/>
      <w:pgSz w:w="11906" w:h="16838"/>
      <w:pgMar w:top="1304" w:right="1588" w:bottom="1304" w:left="1588" w:header="851" w:footer="406"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5870" w:rsidRDefault="00875870" w:rsidP="00AB6FF2">
      <w:r>
        <w:separator/>
      </w:r>
    </w:p>
  </w:endnote>
  <w:endnote w:type="continuationSeparator" w:id="1">
    <w:p w:rsidR="00875870" w:rsidRDefault="00875870" w:rsidP="00AB6FF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9346175"/>
    </w:sdtPr>
    <w:sdtContent>
      <w:p w:rsidR="00AB6FF2" w:rsidRDefault="00AB6FF2">
        <w:pPr>
          <w:pStyle w:val="a6"/>
          <w:jc w:val="center"/>
        </w:pPr>
        <w:r>
          <w:fldChar w:fldCharType="begin"/>
        </w:r>
        <w:r w:rsidR="00875870">
          <w:instrText>PAGE   \* MERGEFORMAT</w:instrText>
        </w:r>
        <w:r>
          <w:fldChar w:fldCharType="separate"/>
        </w:r>
        <w:r w:rsidR="00CF51C2" w:rsidRPr="00CF51C2">
          <w:rPr>
            <w:noProof/>
            <w:lang w:val="zh-CN"/>
          </w:rPr>
          <w:t>4</w:t>
        </w:r>
        <w:r>
          <w:fldChar w:fldCharType="end"/>
        </w:r>
      </w:p>
    </w:sdtContent>
  </w:sdt>
  <w:p w:rsidR="00AB6FF2" w:rsidRDefault="00AB6FF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5870" w:rsidRDefault="00875870" w:rsidP="00AB6FF2">
      <w:r>
        <w:separator/>
      </w:r>
    </w:p>
  </w:footnote>
  <w:footnote w:type="continuationSeparator" w:id="1">
    <w:p w:rsidR="00875870" w:rsidRDefault="00875870" w:rsidP="00AB6FF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252A4"/>
    <w:rsid w:val="00000B3E"/>
    <w:rsid w:val="00004483"/>
    <w:rsid w:val="000075E7"/>
    <w:rsid w:val="000102C0"/>
    <w:rsid w:val="000124B8"/>
    <w:rsid w:val="00012592"/>
    <w:rsid w:val="00013172"/>
    <w:rsid w:val="00013AEC"/>
    <w:rsid w:val="00014CCB"/>
    <w:rsid w:val="00015637"/>
    <w:rsid w:val="000164C8"/>
    <w:rsid w:val="00017E9D"/>
    <w:rsid w:val="00021DC7"/>
    <w:rsid w:val="00023CEC"/>
    <w:rsid w:val="000252A4"/>
    <w:rsid w:val="00026ED3"/>
    <w:rsid w:val="000301BE"/>
    <w:rsid w:val="00030F93"/>
    <w:rsid w:val="000313E1"/>
    <w:rsid w:val="00032737"/>
    <w:rsid w:val="00033FA2"/>
    <w:rsid w:val="00040BC9"/>
    <w:rsid w:val="00044511"/>
    <w:rsid w:val="00050356"/>
    <w:rsid w:val="0005105D"/>
    <w:rsid w:val="000531A1"/>
    <w:rsid w:val="00054D5A"/>
    <w:rsid w:val="00055013"/>
    <w:rsid w:val="000553B4"/>
    <w:rsid w:val="00056070"/>
    <w:rsid w:val="00060510"/>
    <w:rsid w:val="00060550"/>
    <w:rsid w:val="00060762"/>
    <w:rsid w:val="00060B67"/>
    <w:rsid w:val="00062E2B"/>
    <w:rsid w:val="00064388"/>
    <w:rsid w:val="00064FCF"/>
    <w:rsid w:val="00070A20"/>
    <w:rsid w:val="00071DD6"/>
    <w:rsid w:val="000723E7"/>
    <w:rsid w:val="00074409"/>
    <w:rsid w:val="0008404B"/>
    <w:rsid w:val="00084384"/>
    <w:rsid w:val="00091109"/>
    <w:rsid w:val="00091943"/>
    <w:rsid w:val="0009569C"/>
    <w:rsid w:val="00095BB0"/>
    <w:rsid w:val="00095ED5"/>
    <w:rsid w:val="00096E8E"/>
    <w:rsid w:val="000A314D"/>
    <w:rsid w:val="000A36BB"/>
    <w:rsid w:val="000A52ED"/>
    <w:rsid w:val="000A5D80"/>
    <w:rsid w:val="000A5EA3"/>
    <w:rsid w:val="000B0A29"/>
    <w:rsid w:val="000B2352"/>
    <w:rsid w:val="000B7416"/>
    <w:rsid w:val="000C0A37"/>
    <w:rsid w:val="000C1837"/>
    <w:rsid w:val="000C30D9"/>
    <w:rsid w:val="000C5056"/>
    <w:rsid w:val="000E10F0"/>
    <w:rsid w:val="000E118B"/>
    <w:rsid w:val="000E18E3"/>
    <w:rsid w:val="000E3072"/>
    <w:rsid w:val="000E4F74"/>
    <w:rsid w:val="000E711D"/>
    <w:rsid w:val="000F24AB"/>
    <w:rsid w:val="000F40AE"/>
    <w:rsid w:val="000F4507"/>
    <w:rsid w:val="000F71E2"/>
    <w:rsid w:val="000F769C"/>
    <w:rsid w:val="001022C1"/>
    <w:rsid w:val="00106CE6"/>
    <w:rsid w:val="001072F5"/>
    <w:rsid w:val="00111269"/>
    <w:rsid w:val="00114BB4"/>
    <w:rsid w:val="00114F69"/>
    <w:rsid w:val="0011543E"/>
    <w:rsid w:val="00115656"/>
    <w:rsid w:val="0011652D"/>
    <w:rsid w:val="00117395"/>
    <w:rsid w:val="00117D0F"/>
    <w:rsid w:val="00123E1A"/>
    <w:rsid w:val="00124376"/>
    <w:rsid w:val="00124D21"/>
    <w:rsid w:val="00125A7C"/>
    <w:rsid w:val="00131740"/>
    <w:rsid w:val="0013268F"/>
    <w:rsid w:val="00132D79"/>
    <w:rsid w:val="00133319"/>
    <w:rsid w:val="001342A4"/>
    <w:rsid w:val="00134A94"/>
    <w:rsid w:val="00134D5B"/>
    <w:rsid w:val="00142FC5"/>
    <w:rsid w:val="00151136"/>
    <w:rsid w:val="001526AD"/>
    <w:rsid w:val="001530C7"/>
    <w:rsid w:val="0015568C"/>
    <w:rsid w:val="00166CF6"/>
    <w:rsid w:val="00167502"/>
    <w:rsid w:val="00180C5D"/>
    <w:rsid w:val="00181456"/>
    <w:rsid w:val="0018208E"/>
    <w:rsid w:val="00182D2F"/>
    <w:rsid w:val="001B0BBC"/>
    <w:rsid w:val="001B2B2F"/>
    <w:rsid w:val="001B3DD8"/>
    <w:rsid w:val="001B700B"/>
    <w:rsid w:val="001B75AE"/>
    <w:rsid w:val="001C4265"/>
    <w:rsid w:val="001C73FA"/>
    <w:rsid w:val="001C7861"/>
    <w:rsid w:val="001D160D"/>
    <w:rsid w:val="001D4196"/>
    <w:rsid w:val="001D7098"/>
    <w:rsid w:val="001E23B4"/>
    <w:rsid w:val="001E2AF9"/>
    <w:rsid w:val="001E456F"/>
    <w:rsid w:val="001E4D1F"/>
    <w:rsid w:val="001F0224"/>
    <w:rsid w:val="001F357C"/>
    <w:rsid w:val="001F478A"/>
    <w:rsid w:val="001F6EFA"/>
    <w:rsid w:val="001F7753"/>
    <w:rsid w:val="001F7C56"/>
    <w:rsid w:val="001F7D65"/>
    <w:rsid w:val="00200C5D"/>
    <w:rsid w:val="00201E6D"/>
    <w:rsid w:val="00203ECF"/>
    <w:rsid w:val="002118B3"/>
    <w:rsid w:val="0021450F"/>
    <w:rsid w:val="002161EB"/>
    <w:rsid w:val="00216278"/>
    <w:rsid w:val="0022011D"/>
    <w:rsid w:val="0022059E"/>
    <w:rsid w:val="0022230F"/>
    <w:rsid w:val="002240CE"/>
    <w:rsid w:val="00226344"/>
    <w:rsid w:val="00226985"/>
    <w:rsid w:val="0022699B"/>
    <w:rsid w:val="00227631"/>
    <w:rsid w:val="00234214"/>
    <w:rsid w:val="00234622"/>
    <w:rsid w:val="0024024E"/>
    <w:rsid w:val="00240F30"/>
    <w:rsid w:val="002438FF"/>
    <w:rsid w:val="00243CBD"/>
    <w:rsid w:val="00245DA1"/>
    <w:rsid w:val="0024600B"/>
    <w:rsid w:val="0024674C"/>
    <w:rsid w:val="0025479C"/>
    <w:rsid w:val="00255DCB"/>
    <w:rsid w:val="0025728E"/>
    <w:rsid w:val="00260AEE"/>
    <w:rsid w:val="00263CBC"/>
    <w:rsid w:val="00267870"/>
    <w:rsid w:val="0027014A"/>
    <w:rsid w:val="00270DAA"/>
    <w:rsid w:val="00271B39"/>
    <w:rsid w:val="002755EA"/>
    <w:rsid w:val="00277925"/>
    <w:rsid w:val="002802E0"/>
    <w:rsid w:val="00287012"/>
    <w:rsid w:val="00290D6A"/>
    <w:rsid w:val="00291674"/>
    <w:rsid w:val="00292F20"/>
    <w:rsid w:val="00293572"/>
    <w:rsid w:val="002939B6"/>
    <w:rsid w:val="002A0987"/>
    <w:rsid w:val="002A279E"/>
    <w:rsid w:val="002A5E4A"/>
    <w:rsid w:val="002B0B56"/>
    <w:rsid w:val="002B19A2"/>
    <w:rsid w:val="002B2CB2"/>
    <w:rsid w:val="002B321F"/>
    <w:rsid w:val="002B40B3"/>
    <w:rsid w:val="002B4EE8"/>
    <w:rsid w:val="002B5ECC"/>
    <w:rsid w:val="002B67A1"/>
    <w:rsid w:val="002B7D6F"/>
    <w:rsid w:val="002C02F0"/>
    <w:rsid w:val="002C4CEA"/>
    <w:rsid w:val="002C5F5A"/>
    <w:rsid w:val="002D1508"/>
    <w:rsid w:val="002D29B4"/>
    <w:rsid w:val="002D5785"/>
    <w:rsid w:val="002D6F19"/>
    <w:rsid w:val="002E0B94"/>
    <w:rsid w:val="002E13D5"/>
    <w:rsid w:val="002E2EAA"/>
    <w:rsid w:val="002E3E02"/>
    <w:rsid w:val="002E6B84"/>
    <w:rsid w:val="002F20AC"/>
    <w:rsid w:val="002F252B"/>
    <w:rsid w:val="00303FCC"/>
    <w:rsid w:val="00305667"/>
    <w:rsid w:val="00310788"/>
    <w:rsid w:val="003149CE"/>
    <w:rsid w:val="00315EB7"/>
    <w:rsid w:val="00317DD2"/>
    <w:rsid w:val="00322C21"/>
    <w:rsid w:val="00323516"/>
    <w:rsid w:val="003324F0"/>
    <w:rsid w:val="003340AA"/>
    <w:rsid w:val="003360A8"/>
    <w:rsid w:val="00336609"/>
    <w:rsid w:val="003374CC"/>
    <w:rsid w:val="003378C2"/>
    <w:rsid w:val="00340F47"/>
    <w:rsid w:val="00340F8D"/>
    <w:rsid w:val="003419DC"/>
    <w:rsid w:val="00344D16"/>
    <w:rsid w:val="00353686"/>
    <w:rsid w:val="003536D0"/>
    <w:rsid w:val="00355A97"/>
    <w:rsid w:val="00356214"/>
    <w:rsid w:val="00363A34"/>
    <w:rsid w:val="00364409"/>
    <w:rsid w:val="00364E1B"/>
    <w:rsid w:val="00374068"/>
    <w:rsid w:val="003771C9"/>
    <w:rsid w:val="003771D6"/>
    <w:rsid w:val="00383458"/>
    <w:rsid w:val="00385D0D"/>
    <w:rsid w:val="0038632F"/>
    <w:rsid w:val="00386419"/>
    <w:rsid w:val="003907F0"/>
    <w:rsid w:val="00390D66"/>
    <w:rsid w:val="00392FDD"/>
    <w:rsid w:val="0039571B"/>
    <w:rsid w:val="00396642"/>
    <w:rsid w:val="003978DE"/>
    <w:rsid w:val="003A08CD"/>
    <w:rsid w:val="003A1921"/>
    <w:rsid w:val="003A296C"/>
    <w:rsid w:val="003A6A2F"/>
    <w:rsid w:val="003A7807"/>
    <w:rsid w:val="003B2D39"/>
    <w:rsid w:val="003B2D44"/>
    <w:rsid w:val="003B39D2"/>
    <w:rsid w:val="003B4717"/>
    <w:rsid w:val="003B544B"/>
    <w:rsid w:val="003B55A0"/>
    <w:rsid w:val="003B6073"/>
    <w:rsid w:val="003C1E25"/>
    <w:rsid w:val="003C3752"/>
    <w:rsid w:val="003C38AD"/>
    <w:rsid w:val="003C58C8"/>
    <w:rsid w:val="003C6C46"/>
    <w:rsid w:val="003D0D2C"/>
    <w:rsid w:val="003D1DA7"/>
    <w:rsid w:val="003D43E2"/>
    <w:rsid w:val="003E01F9"/>
    <w:rsid w:val="003E1D70"/>
    <w:rsid w:val="003E54E2"/>
    <w:rsid w:val="003E641D"/>
    <w:rsid w:val="003E72D1"/>
    <w:rsid w:val="003F2110"/>
    <w:rsid w:val="003F3E2F"/>
    <w:rsid w:val="003F412A"/>
    <w:rsid w:val="003F6EE8"/>
    <w:rsid w:val="003F7E3A"/>
    <w:rsid w:val="004033B0"/>
    <w:rsid w:val="004035CF"/>
    <w:rsid w:val="00405AB5"/>
    <w:rsid w:val="004072F8"/>
    <w:rsid w:val="00407C29"/>
    <w:rsid w:val="0041067F"/>
    <w:rsid w:val="0041196D"/>
    <w:rsid w:val="0041373B"/>
    <w:rsid w:val="00414279"/>
    <w:rsid w:val="00415269"/>
    <w:rsid w:val="00416694"/>
    <w:rsid w:val="00417782"/>
    <w:rsid w:val="004177B6"/>
    <w:rsid w:val="00421C81"/>
    <w:rsid w:val="00422EFB"/>
    <w:rsid w:val="00424F95"/>
    <w:rsid w:val="00430009"/>
    <w:rsid w:val="004333AE"/>
    <w:rsid w:val="00434568"/>
    <w:rsid w:val="004358D1"/>
    <w:rsid w:val="00435CC7"/>
    <w:rsid w:val="00437DF6"/>
    <w:rsid w:val="00441676"/>
    <w:rsid w:val="00442FC5"/>
    <w:rsid w:val="0044565E"/>
    <w:rsid w:val="00445B1B"/>
    <w:rsid w:val="00445E4E"/>
    <w:rsid w:val="004462AB"/>
    <w:rsid w:val="00446780"/>
    <w:rsid w:val="0045119B"/>
    <w:rsid w:val="00452018"/>
    <w:rsid w:val="00453762"/>
    <w:rsid w:val="00466740"/>
    <w:rsid w:val="00470F57"/>
    <w:rsid w:val="00474EAC"/>
    <w:rsid w:val="00482895"/>
    <w:rsid w:val="0048568A"/>
    <w:rsid w:val="00485C4D"/>
    <w:rsid w:val="0049005F"/>
    <w:rsid w:val="00491F1C"/>
    <w:rsid w:val="00492AC8"/>
    <w:rsid w:val="00493C5B"/>
    <w:rsid w:val="00494B04"/>
    <w:rsid w:val="00495A57"/>
    <w:rsid w:val="004A1E7F"/>
    <w:rsid w:val="004A39FF"/>
    <w:rsid w:val="004A59D9"/>
    <w:rsid w:val="004B1CDD"/>
    <w:rsid w:val="004B46D0"/>
    <w:rsid w:val="004C08A5"/>
    <w:rsid w:val="004C13B6"/>
    <w:rsid w:val="004C32A9"/>
    <w:rsid w:val="004C65D4"/>
    <w:rsid w:val="004D5A71"/>
    <w:rsid w:val="004D7038"/>
    <w:rsid w:val="004E048E"/>
    <w:rsid w:val="004E538D"/>
    <w:rsid w:val="004E609D"/>
    <w:rsid w:val="004F2167"/>
    <w:rsid w:val="004F31C6"/>
    <w:rsid w:val="004F4D5C"/>
    <w:rsid w:val="004F6304"/>
    <w:rsid w:val="0050005D"/>
    <w:rsid w:val="00500601"/>
    <w:rsid w:val="0050673D"/>
    <w:rsid w:val="00512FA3"/>
    <w:rsid w:val="005212AA"/>
    <w:rsid w:val="00521A80"/>
    <w:rsid w:val="00522AFD"/>
    <w:rsid w:val="00526776"/>
    <w:rsid w:val="00526978"/>
    <w:rsid w:val="00527D65"/>
    <w:rsid w:val="00531326"/>
    <w:rsid w:val="005313FF"/>
    <w:rsid w:val="00531602"/>
    <w:rsid w:val="00535D14"/>
    <w:rsid w:val="0053695F"/>
    <w:rsid w:val="00543E79"/>
    <w:rsid w:val="00544544"/>
    <w:rsid w:val="005458C3"/>
    <w:rsid w:val="00545A9B"/>
    <w:rsid w:val="005460D8"/>
    <w:rsid w:val="00547876"/>
    <w:rsid w:val="005531B6"/>
    <w:rsid w:val="00554231"/>
    <w:rsid w:val="00557B55"/>
    <w:rsid w:val="005616E8"/>
    <w:rsid w:val="005619BC"/>
    <w:rsid w:val="005629BD"/>
    <w:rsid w:val="0056731A"/>
    <w:rsid w:val="00571409"/>
    <w:rsid w:val="00573ADA"/>
    <w:rsid w:val="00573C5A"/>
    <w:rsid w:val="00573FDE"/>
    <w:rsid w:val="00580874"/>
    <w:rsid w:val="00584501"/>
    <w:rsid w:val="00587619"/>
    <w:rsid w:val="00587727"/>
    <w:rsid w:val="005913B0"/>
    <w:rsid w:val="00592F4E"/>
    <w:rsid w:val="00594572"/>
    <w:rsid w:val="00595B7A"/>
    <w:rsid w:val="00596129"/>
    <w:rsid w:val="005A00B7"/>
    <w:rsid w:val="005A127B"/>
    <w:rsid w:val="005A4132"/>
    <w:rsid w:val="005A66FA"/>
    <w:rsid w:val="005A7D78"/>
    <w:rsid w:val="005B018A"/>
    <w:rsid w:val="005B1314"/>
    <w:rsid w:val="005B14C9"/>
    <w:rsid w:val="005B6FC3"/>
    <w:rsid w:val="005B72FE"/>
    <w:rsid w:val="005B7C47"/>
    <w:rsid w:val="005C15CB"/>
    <w:rsid w:val="005C35BA"/>
    <w:rsid w:val="005C382C"/>
    <w:rsid w:val="005C407B"/>
    <w:rsid w:val="005C6077"/>
    <w:rsid w:val="005C6279"/>
    <w:rsid w:val="005C6DDD"/>
    <w:rsid w:val="005D2551"/>
    <w:rsid w:val="005D26DD"/>
    <w:rsid w:val="005D63B4"/>
    <w:rsid w:val="005F32C0"/>
    <w:rsid w:val="005F3873"/>
    <w:rsid w:val="00600A82"/>
    <w:rsid w:val="00601F01"/>
    <w:rsid w:val="0060409F"/>
    <w:rsid w:val="00606870"/>
    <w:rsid w:val="006259CF"/>
    <w:rsid w:val="006335B2"/>
    <w:rsid w:val="006413AE"/>
    <w:rsid w:val="00646305"/>
    <w:rsid w:val="00650BB5"/>
    <w:rsid w:val="00654CEE"/>
    <w:rsid w:val="00662A0A"/>
    <w:rsid w:val="006635F3"/>
    <w:rsid w:val="00674D6F"/>
    <w:rsid w:val="00677EB0"/>
    <w:rsid w:val="00680B71"/>
    <w:rsid w:val="00687F47"/>
    <w:rsid w:val="00690C35"/>
    <w:rsid w:val="00697FEB"/>
    <w:rsid w:val="006A1784"/>
    <w:rsid w:val="006B2A57"/>
    <w:rsid w:val="006B2B7B"/>
    <w:rsid w:val="006B3738"/>
    <w:rsid w:val="006B413A"/>
    <w:rsid w:val="006B49E7"/>
    <w:rsid w:val="006B4BB6"/>
    <w:rsid w:val="006C4D38"/>
    <w:rsid w:val="006D1665"/>
    <w:rsid w:val="006D2292"/>
    <w:rsid w:val="006D57BA"/>
    <w:rsid w:val="006D6BED"/>
    <w:rsid w:val="006E1C6D"/>
    <w:rsid w:val="006E40AE"/>
    <w:rsid w:val="006F0EEE"/>
    <w:rsid w:val="006F2E92"/>
    <w:rsid w:val="006F3E67"/>
    <w:rsid w:val="007005F6"/>
    <w:rsid w:val="007022D8"/>
    <w:rsid w:val="00703B57"/>
    <w:rsid w:val="00703BFC"/>
    <w:rsid w:val="00710CDF"/>
    <w:rsid w:val="00713604"/>
    <w:rsid w:val="0071746A"/>
    <w:rsid w:val="00723E43"/>
    <w:rsid w:val="00726E89"/>
    <w:rsid w:val="00733B54"/>
    <w:rsid w:val="0073436F"/>
    <w:rsid w:val="007401D0"/>
    <w:rsid w:val="0074089D"/>
    <w:rsid w:val="00741994"/>
    <w:rsid w:val="007421A7"/>
    <w:rsid w:val="00760078"/>
    <w:rsid w:val="007606EA"/>
    <w:rsid w:val="00760B26"/>
    <w:rsid w:val="007617E8"/>
    <w:rsid w:val="00761CBD"/>
    <w:rsid w:val="00761DB3"/>
    <w:rsid w:val="007623C6"/>
    <w:rsid w:val="007641DA"/>
    <w:rsid w:val="007677FF"/>
    <w:rsid w:val="0076789C"/>
    <w:rsid w:val="00771987"/>
    <w:rsid w:val="0077248C"/>
    <w:rsid w:val="0077333A"/>
    <w:rsid w:val="00776EFA"/>
    <w:rsid w:val="0078120D"/>
    <w:rsid w:val="0078172D"/>
    <w:rsid w:val="00783967"/>
    <w:rsid w:val="007908A1"/>
    <w:rsid w:val="00791734"/>
    <w:rsid w:val="00792ABC"/>
    <w:rsid w:val="00792D0A"/>
    <w:rsid w:val="0079488D"/>
    <w:rsid w:val="00794F77"/>
    <w:rsid w:val="0079514A"/>
    <w:rsid w:val="007957BF"/>
    <w:rsid w:val="00796814"/>
    <w:rsid w:val="007A2013"/>
    <w:rsid w:val="007A5699"/>
    <w:rsid w:val="007A6961"/>
    <w:rsid w:val="007A7047"/>
    <w:rsid w:val="007C047B"/>
    <w:rsid w:val="007C0B2F"/>
    <w:rsid w:val="007C37B8"/>
    <w:rsid w:val="007D0CCB"/>
    <w:rsid w:val="007D21E5"/>
    <w:rsid w:val="007D774D"/>
    <w:rsid w:val="007E026D"/>
    <w:rsid w:val="007E3F78"/>
    <w:rsid w:val="007E4635"/>
    <w:rsid w:val="007E6936"/>
    <w:rsid w:val="007F2C35"/>
    <w:rsid w:val="007F2E57"/>
    <w:rsid w:val="007F69B5"/>
    <w:rsid w:val="008007DA"/>
    <w:rsid w:val="008021E6"/>
    <w:rsid w:val="00805AF6"/>
    <w:rsid w:val="00812665"/>
    <w:rsid w:val="008132CD"/>
    <w:rsid w:val="00814E19"/>
    <w:rsid w:val="00820EEB"/>
    <w:rsid w:val="00823E43"/>
    <w:rsid w:val="00824C81"/>
    <w:rsid w:val="00827635"/>
    <w:rsid w:val="00830581"/>
    <w:rsid w:val="00837A92"/>
    <w:rsid w:val="00843741"/>
    <w:rsid w:val="00846096"/>
    <w:rsid w:val="00846C47"/>
    <w:rsid w:val="00847AD2"/>
    <w:rsid w:val="00853D1A"/>
    <w:rsid w:val="008555D9"/>
    <w:rsid w:val="0085680F"/>
    <w:rsid w:val="00862853"/>
    <w:rsid w:val="008635D2"/>
    <w:rsid w:val="00864F1E"/>
    <w:rsid w:val="00865B29"/>
    <w:rsid w:val="00872356"/>
    <w:rsid w:val="00873C77"/>
    <w:rsid w:val="00875870"/>
    <w:rsid w:val="0088246C"/>
    <w:rsid w:val="008835FF"/>
    <w:rsid w:val="00885BF3"/>
    <w:rsid w:val="00890521"/>
    <w:rsid w:val="0089295A"/>
    <w:rsid w:val="00893048"/>
    <w:rsid w:val="00893DA6"/>
    <w:rsid w:val="00894290"/>
    <w:rsid w:val="008A0740"/>
    <w:rsid w:val="008A49EE"/>
    <w:rsid w:val="008A5B74"/>
    <w:rsid w:val="008A5EEC"/>
    <w:rsid w:val="008A6355"/>
    <w:rsid w:val="008C1B97"/>
    <w:rsid w:val="008C34C7"/>
    <w:rsid w:val="008C5B53"/>
    <w:rsid w:val="008C7788"/>
    <w:rsid w:val="008D0CD7"/>
    <w:rsid w:val="008D3F96"/>
    <w:rsid w:val="008D56D6"/>
    <w:rsid w:val="008E0D7A"/>
    <w:rsid w:val="008E2AB4"/>
    <w:rsid w:val="008E4F14"/>
    <w:rsid w:val="008E6777"/>
    <w:rsid w:val="008F1B5F"/>
    <w:rsid w:val="008F28D3"/>
    <w:rsid w:val="008F539B"/>
    <w:rsid w:val="008F59E4"/>
    <w:rsid w:val="008F5FC6"/>
    <w:rsid w:val="009059CC"/>
    <w:rsid w:val="00905F96"/>
    <w:rsid w:val="009113FD"/>
    <w:rsid w:val="009137AC"/>
    <w:rsid w:val="009142C3"/>
    <w:rsid w:val="00916D82"/>
    <w:rsid w:val="00921437"/>
    <w:rsid w:val="009220C8"/>
    <w:rsid w:val="00926AF7"/>
    <w:rsid w:val="0093108A"/>
    <w:rsid w:val="00932862"/>
    <w:rsid w:val="009340F1"/>
    <w:rsid w:val="00935B9C"/>
    <w:rsid w:val="00935F3D"/>
    <w:rsid w:val="00937DE0"/>
    <w:rsid w:val="00941B77"/>
    <w:rsid w:val="00944D85"/>
    <w:rsid w:val="00945B91"/>
    <w:rsid w:val="009524D6"/>
    <w:rsid w:val="00952C4D"/>
    <w:rsid w:val="0095557C"/>
    <w:rsid w:val="00956A3D"/>
    <w:rsid w:val="009627B3"/>
    <w:rsid w:val="009635EF"/>
    <w:rsid w:val="00966B2E"/>
    <w:rsid w:val="009700E2"/>
    <w:rsid w:val="0097238E"/>
    <w:rsid w:val="00973371"/>
    <w:rsid w:val="00975B62"/>
    <w:rsid w:val="0097739E"/>
    <w:rsid w:val="00977702"/>
    <w:rsid w:val="009802A0"/>
    <w:rsid w:val="009845C4"/>
    <w:rsid w:val="00984AD7"/>
    <w:rsid w:val="00986B2A"/>
    <w:rsid w:val="0098728D"/>
    <w:rsid w:val="00993963"/>
    <w:rsid w:val="00997ACF"/>
    <w:rsid w:val="009A05F5"/>
    <w:rsid w:val="009A6C05"/>
    <w:rsid w:val="009A6C6F"/>
    <w:rsid w:val="009B6AC1"/>
    <w:rsid w:val="009D0508"/>
    <w:rsid w:val="009D3684"/>
    <w:rsid w:val="009D5AAC"/>
    <w:rsid w:val="009D6125"/>
    <w:rsid w:val="009D71BD"/>
    <w:rsid w:val="009E0906"/>
    <w:rsid w:val="009E22E6"/>
    <w:rsid w:val="009E48EE"/>
    <w:rsid w:val="009E561A"/>
    <w:rsid w:val="009E5AD2"/>
    <w:rsid w:val="009F665E"/>
    <w:rsid w:val="009F71BB"/>
    <w:rsid w:val="009F7BB8"/>
    <w:rsid w:val="00A065BA"/>
    <w:rsid w:val="00A0703F"/>
    <w:rsid w:val="00A07265"/>
    <w:rsid w:val="00A07E2C"/>
    <w:rsid w:val="00A13498"/>
    <w:rsid w:val="00A154D8"/>
    <w:rsid w:val="00A166B8"/>
    <w:rsid w:val="00A16B68"/>
    <w:rsid w:val="00A23436"/>
    <w:rsid w:val="00A24501"/>
    <w:rsid w:val="00A316FB"/>
    <w:rsid w:val="00A335D5"/>
    <w:rsid w:val="00A3377F"/>
    <w:rsid w:val="00A34AD8"/>
    <w:rsid w:val="00A41A9E"/>
    <w:rsid w:val="00A41B48"/>
    <w:rsid w:val="00A43C97"/>
    <w:rsid w:val="00A443C7"/>
    <w:rsid w:val="00A54FBD"/>
    <w:rsid w:val="00A5536E"/>
    <w:rsid w:val="00A61DA0"/>
    <w:rsid w:val="00A630C2"/>
    <w:rsid w:val="00A63BE2"/>
    <w:rsid w:val="00A66977"/>
    <w:rsid w:val="00A768BD"/>
    <w:rsid w:val="00A836B7"/>
    <w:rsid w:val="00A97C33"/>
    <w:rsid w:val="00AA0647"/>
    <w:rsid w:val="00AA0B32"/>
    <w:rsid w:val="00AA3054"/>
    <w:rsid w:val="00AA3101"/>
    <w:rsid w:val="00AA4ADB"/>
    <w:rsid w:val="00AA7022"/>
    <w:rsid w:val="00AB111C"/>
    <w:rsid w:val="00AB1E2F"/>
    <w:rsid w:val="00AB2F1E"/>
    <w:rsid w:val="00AB3DF6"/>
    <w:rsid w:val="00AB5230"/>
    <w:rsid w:val="00AB6087"/>
    <w:rsid w:val="00AB6FF2"/>
    <w:rsid w:val="00AC29EA"/>
    <w:rsid w:val="00AC4CF3"/>
    <w:rsid w:val="00AC6779"/>
    <w:rsid w:val="00AC7538"/>
    <w:rsid w:val="00AD26DF"/>
    <w:rsid w:val="00AD793A"/>
    <w:rsid w:val="00AE1F20"/>
    <w:rsid w:val="00AE2FD8"/>
    <w:rsid w:val="00AE4EA6"/>
    <w:rsid w:val="00AE5050"/>
    <w:rsid w:val="00AE5C09"/>
    <w:rsid w:val="00AE6E9C"/>
    <w:rsid w:val="00AE6F20"/>
    <w:rsid w:val="00AF0B0A"/>
    <w:rsid w:val="00AF4C0F"/>
    <w:rsid w:val="00AF6FE3"/>
    <w:rsid w:val="00B00178"/>
    <w:rsid w:val="00B06022"/>
    <w:rsid w:val="00B0602F"/>
    <w:rsid w:val="00B0638D"/>
    <w:rsid w:val="00B125E9"/>
    <w:rsid w:val="00B13F13"/>
    <w:rsid w:val="00B1449D"/>
    <w:rsid w:val="00B14866"/>
    <w:rsid w:val="00B25706"/>
    <w:rsid w:val="00B2662D"/>
    <w:rsid w:val="00B26C04"/>
    <w:rsid w:val="00B26FBC"/>
    <w:rsid w:val="00B30BD8"/>
    <w:rsid w:val="00B30C51"/>
    <w:rsid w:val="00B310E1"/>
    <w:rsid w:val="00B344D7"/>
    <w:rsid w:val="00B35716"/>
    <w:rsid w:val="00B35A7C"/>
    <w:rsid w:val="00B410E7"/>
    <w:rsid w:val="00B4184E"/>
    <w:rsid w:val="00B424B9"/>
    <w:rsid w:val="00B42F21"/>
    <w:rsid w:val="00B4362A"/>
    <w:rsid w:val="00B47FCC"/>
    <w:rsid w:val="00B5074E"/>
    <w:rsid w:val="00B54786"/>
    <w:rsid w:val="00B57DBB"/>
    <w:rsid w:val="00B66FDD"/>
    <w:rsid w:val="00B6785E"/>
    <w:rsid w:val="00B67C03"/>
    <w:rsid w:val="00B730C6"/>
    <w:rsid w:val="00B84120"/>
    <w:rsid w:val="00B87B13"/>
    <w:rsid w:val="00B90A85"/>
    <w:rsid w:val="00B927B6"/>
    <w:rsid w:val="00B94B85"/>
    <w:rsid w:val="00B96F77"/>
    <w:rsid w:val="00BA4151"/>
    <w:rsid w:val="00BA677E"/>
    <w:rsid w:val="00BB08C1"/>
    <w:rsid w:val="00BB4046"/>
    <w:rsid w:val="00BB49BB"/>
    <w:rsid w:val="00BB576F"/>
    <w:rsid w:val="00BC0E10"/>
    <w:rsid w:val="00BC2A7F"/>
    <w:rsid w:val="00BC4068"/>
    <w:rsid w:val="00BC7CC9"/>
    <w:rsid w:val="00BD24A4"/>
    <w:rsid w:val="00BD3B40"/>
    <w:rsid w:val="00BE0834"/>
    <w:rsid w:val="00BE20A9"/>
    <w:rsid w:val="00BE2E28"/>
    <w:rsid w:val="00BE4DD8"/>
    <w:rsid w:val="00BE76AF"/>
    <w:rsid w:val="00BF2B42"/>
    <w:rsid w:val="00BF2DF9"/>
    <w:rsid w:val="00BF7CB9"/>
    <w:rsid w:val="00C000A2"/>
    <w:rsid w:val="00C02B8E"/>
    <w:rsid w:val="00C02FD1"/>
    <w:rsid w:val="00C04337"/>
    <w:rsid w:val="00C11CCB"/>
    <w:rsid w:val="00C12E73"/>
    <w:rsid w:val="00C1358D"/>
    <w:rsid w:val="00C159FA"/>
    <w:rsid w:val="00C15D32"/>
    <w:rsid w:val="00C226F7"/>
    <w:rsid w:val="00C23B2D"/>
    <w:rsid w:val="00C24F9F"/>
    <w:rsid w:val="00C30282"/>
    <w:rsid w:val="00C30575"/>
    <w:rsid w:val="00C30EBE"/>
    <w:rsid w:val="00C347AD"/>
    <w:rsid w:val="00C35D4A"/>
    <w:rsid w:val="00C435CC"/>
    <w:rsid w:val="00C4626D"/>
    <w:rsid w:val="00C475F3"/>
    <w:rsid w:val="00C5053E"/>
    <w:rsid w:val="00C53C54"/>
    <w:rsid w:val="00C53F9F"/>
    <w:rsid w:val="00C542D0"/>
    <w:rsid w:val="00C563BF"/>
    <w:rsid w:val="00C56D87"/>
    <w:rsid w:val="00C57F27"/>
    <w:rsid w:val="00C60655"/>
    <w:rsid w:val="00C62031"/>
    <w:rsid w:val="00C6359B"/>
    <w:rsid w:val="00C64279"/>
    <w:rsid w:val="00C65340"/>
    <w:rsid w:val="00C70B74"/>
    <w:rsid w:val="00C72C9A"/>
    <w:rsid w:val="00C7395D"/>
    <w:rsid w:val="00C75B26"/>
    <w:rsid w:val="00C7613B"/>
    <w:rsid w:val="00C765E4"/>
    <w:rsid w:val="00C77394"/>
    <w:rsid w:val="00C81771"/>
    <w:rsid w:val="00C85086"/>
    <w:rsid w:val="00C91911"/>
    <w:rsid w:val="00C933C2"/>
    <w:rsid w:val="00CA523D"/>
    <w:rsid w:val="00CB5F53"/>
    <w:rsid w:val="00CC0854"/>
    <w:rsid w:val="00CC1B97"/>
    <w:rsid w:val="00CC6598"/>
    <w:rsid w:val="00CC67BF"/>
    <w:rsid w:val="00CD0EF5"/>
    <w:rsid w:val="00CD14B4"/>
    <w:rsid w:val="00CD2C8C"/>
    <w:rsid w:val="00CD2E71"/>
    <w:rsid w:val="00CD65B1"/>
    <w:rsid w:val="00CD66D3"/>
    <w:rsid w:val="00CD76A0"/>
    <w:rsid w:val="00CE105E"/>
    <w:rsid w:val="00CE130C"/>
    <w:rsid w:val="00CE6D52"/>
    <w:rsid w:val="00CF10C8"/>
    <w:rsid w:val="00CF1CE6"/>
    <w:rsid w:val="00CF1FDC"/>
    <w:rsid w:val="00CF50BB"/>
    <w:rsid w:val="00CF51C2"/>
    <w:rsid w:val="00CF6201"/>
    <w:rsid w:val="00CF663B"/>
    <w:rsid w:val="00CF6ECD"/>
    <w:rsid w:val="00D04349"/>
    <w:rsid w:val="00D10DB5"/>
    <w:rsid w:val="00D20B95"/>
    <w:rsid w:val="00D2111B"/>
    <w:rsid w:val="00D23444"/>
    <w:rsid w:val="00D24CF3"/>
    <w:rsid w:val="00D26D1F"/>
    <w:rsid w:val="00D32436"/>
    <w:rsid w:val="00D340A0"/>
    <w:rsid w:val="00D36C4E"/>
    <w:rsid w:val="00D4319D"/>
    <w:rsid w:val="00D44EAA"/>
    <w:rsid w:val="00D45640"/>
    <w:rsid w:val="00D4580E"/>
    <w:rsid w:val="00D45EC6"/>
    <w:rsid w:val="00D47004"/>
    <w:rsid w:val="00D561D1"/>
    <w:rsid w:val="00D578B5"/>
    <w:rsid w:val="00D61493"/>
    <w:rsid w:val="00D61B3B"/>
    <w:rsid w:val="00D629DE"/>
    <w:rsid w:val="00D62F96"/>
    <w:rsid w:val="00D70F20"/>
    <w:rsid w:val="00D7213A"/>
    <w:rsid w:val="00D739DE"/>
    <w:rsid w:val="00D75293"/>
    <w:rsid w:val="00D75C74"/>
    <w:rsid w:val="00D776A8"/>
    <w:rsid w:val="00D80E75"/>
    <w:rsid w:val="00D82F97"/>
    <w:rsid w:val="00D861E5"/>
    <w:rsid w:val="00D907E1"/>
    <w:rsid w:val="00D942CF"/>
    <w:rsid w:val="00D9464E"/>
    <w:rsid w:val="00D96615"/>
    <w:rsid w:val="00DA00E0"/>
    <w:rsid w:val="00DA1211"/>
    <w:rsid w:val="00DB4785"/>
    <w:rsid w:val="00DB76F1"/>
    <w:rsid w:val="00DB7DDA"/>
    <w:rsid w:val="00DC0267"/>
    <w:rsid w:val="00DC0520"/>
    <w:rsid w:val="00DC3BD7"/>
    <w:rsid w:val="00DC5146"/>
    <w:rsid w:val="00DD167E"/>
    <w:rsid w:val="00DD1AE6"/>
    <w:rsid w:val="00DD1DA4"/>
    <w:rsid w:val="00DD3DEA"/>
    <w:rsid w:val="00DD6F2C"/>
    <w:rsid w:val="00DE1679"/>
    <w:rsid w:val="00DE4305"/>
    <w:rsid w:val="00DE4C1E"/>
    <w:rsid w:val="00DE67B2"/>
    <w:rsid w:val="00DE774E"/>
    <w:rsid w:val="00DF230A"/>
    <w:rsid w:val="00DF5B99"/>
    <w:rsid w:val="00DF7430"/>
    <w:rsid w:val="00DF7ED9"/>
    <w:rsid w:val="00E0167F"/>
    <w:rsid w:val="00E0348F"/>
    <w:rsid w:val="00E04298"/>
    <w:rsid w:val="00E1059F"/>
    <w:rsid w:val="00E10932"/>
    <w:rsid w:val="00E12189"/>
    <w:rsid w:val="00E14A14"/>
    <w:rsid w:val="00E160DB"/>
    <w:rsid w:val="00E165FD"/>
    <w:rsid w:val="00E16D53"/>
    <w:rsid w:val="00E22032"/>
    <w:rsid w:val="00E2603B"/>
    <w:rsid w:val="00E31601"/>
    <w:rsid w:val="00E31A6A"/>
    <w:rsid w:val="00E33598"/>
    <w:rsid w:val="00E34152"/>
    <w:rsid w:val="00E348C8"/>
    <w:rsid w:val="00E3607F"/>
    <w:rsid w:val="00E36F2F"/>
    <w:rsid w:val="00E40345"/>
    <w:rsid w:val="00E40950"/>
    <w:rsid w:val="00E410EB"/>
    <w:rsid w:val="00E542F4"/>
    <w:rsid w:val="00E542F9"/>
    <w:rsid w:val="00E54884"/>
    <w:rsid w:val="00E54DD5"/>
    <w:rsid w:val="00E54FD4"/>
    <w:rsid w:val="00E614F9"/>
    <w:rsid w:val="00E6273B"/>
    <w:rsid w:val="00E6273E"/>
    <w:rsid w:val="00E6466D"/>
    <w:rsid w:val="00E658EB"/>
    <w:rsid w:val="00E663F2"/>
    <w:rsid w:val="00E6692E"/>
    <w:rsid w:val="00E71779"/>
    <w:rsid w:val="00E723B9"/>
    <w:rsid w:val="00E758E0"/>
    <w:rsid w:val="00E76FF7"/>
    <w:rsid w:val="00E77D6C"/>
    <w:rsid w:val="00E833D4"/>
    <w:rsid w:val="00E85CAB"/>
    <w:rsid w:val="00E8709E"/>
    <w:rsid w:val="00E90B38"/>
    <w:rsid w:val="00E91F08"/>
    <w:rsid w:val="00EA02B3"/>
    <w:rsid w:val="00EA305C"/>
    <w:rsid w:val="00EA328E"/>
    <w:rsid w:val="00EA49A2"/>
    <w:rsid w:val="00EA5D8A"/>
    <w:rsid w:val="00EA7655"/>
    <w:rsid w:val="00EB5753"/>
    <w:rsid w:val="00EB5C63"/>
    <w:rsid w:val="00EB5E6C"/>
    <w:rsid w:val="00EB6442"/>
    <w:rsid w:val="00EC30BE"/>
    <w:rsid w:val="00EC31E8"/>
    <w:rsid w:val="00EC4B33"/>
    <w:rsid w:val="00EC718F"/>
    <w:rsid w:val="00EC71E0"/>
    <w:rsid w:val="00ED11F7"/>
    <w:rsid w:val="00ED2867"/>
    <w:rsid w:val="00ED4C91"/>
    <w:rsid w:val="00ED609E"/>
    <w:rsid w:val="00EE1857"/>
    <w:rsid w:val="00EE1BC6"/>
    <w:rsid w:val="00EE4CA4"/>
    <w:rsid w:val="00EE4FCF"/>
    <w:rsid w:val="00EE5AFC"/>
    <w:rsid w:val="00EE6965"/>
    <w:rsid w:val="00EE6A4D"/>
    <w:rsid w:val="00EE6A89"/>
    <w:rsid w:val="00EF02B3"/>
    <w:rsid w:val="00F01947"/>
    <w:rsid w:val="00F023C3"/>
    <w:rsid w:val="00F037A7"/>
    <w:rsid w:val="00F04BF0"/>
    <w:rsid w:val="00F05C0F"/>
    <w:rsid w:val="00F073CC"/>
    <w:rsid w:val="00F123DE"/>
    <w:rsid w:val="00F15B98"/>
    <w:rsid w:val="00F2091F"/>
    <w:rsid w:val="00F227D6"/>
    <w:rsid w:val="00F2562A"/>
    <w:rsid w:val="00F305A2"/>
    <w:rsid w:val="00F307F9"/>
    <w:rsid w:val="00F3362A"/>
    <w:rsid w:val="00F33B1F"/>
    <w:rsid w:val="00F3445F"/>
    <w:rsid w:val="00F44E41"/>
    <w:rsid w:val="00F47040"/>
    <w:rsid w:val="00F51FA1"/>
    <w:rsid w:val="00F548B7"/>
    <w:rsid w:val="00F54F3E"/>
    <w:rsid w:val="00F56D52"/>
    <w:rsid w:val="00F65227"/>
    <w:rsid w:val="00F7020D"/>
    <w:rsid w:val="00F734EE"/>
    <w:rsid w:val="00F73EA1"/>
    <w:rsid w:val="00F74CD7"/>
    <w:rsid w:val="00F75623"/>
    <w:rsid w:val="00F75903"/>
    <w:rsid w:val="00F77476"/>
    <w:rsid w:val="00F776A1"/>
    <w:rsid w:val="00F857A1"/>
    <w:rsid w:val="00F859A0"/>
    <w:rsid w:val="00F860C3"/>
    <w:rsid w:val="00F86238"/>
    <w:rsid w:val="00F8754E"/>
    <w:rsid w:val="00F90D65"/>
    <w:rsid w:val="00F910D6"/>
    <w:rsid w:val="00F9234A"/>
    <w:rsid w:val="00F936C4"/>
    <w:rsid w:val="00F957B5"/>
    <w:rsid w:val="00F95E6A"/>
    <w:rsid w:val="00F9651F"/>
    <w:rsid w:val="00F971B5"/>
    <w:rsid w:val="00FA1ABC"/>
    <w:rsid w:val="00FA3620"/>
    <w:rsid w:val="00FA4011"/>
    <w:rsid w:val="00FA413C"/>
    <w:rsid w:val="00FA4286"/>
    <w:rsid w:val="00FA51A0"/>
    <w:rsid w:val="00FB3183"/>
    <w:rsid w:val="00FB3536"/>
    <w:rsid w:val="00FB3738"/>
    <w:rsid w:val="00FC4B46"/>
    <w:rsid w:val="00FD0610"/>
    <w:rsid w:val="00FD218C"/>
    <w:rsid w:val="00FD321A"/>
    <w:rsid w:val="00FD65AE"/>
    <w:rsid w:val="00FD683C"/>
    <w:rsid w:val="00FE42F5"/>
    <w:rsid w:val="00FE55A6"/>
    <w:rsid w:val="00FF7758"/>
    <w:rsid w:val="054A4DA7"/>
    <w:rsid w:val="068339F8"/>
    <w:rsid w:val="0BE715D1"/>
    <w:rsid w:val="0CC97446"/>
    <w:rsid w:val="0FCD7A21"/>
    <w:rsid w:val="188C2FA5"/>
    <w:rsid w:val="19342AFA"/>
    <w:rsid w:val="20E976F5"/>
    <w:rsid w:val="248374A4"/>
    <w:rsid w:val="2D44443F"/>
    <w:rsid w:val="4BE60C4F"/>
    <w:rsid w:val="63C15DFA"/>
    <w:rsid w:val="6AEE2AF7"/>
    <w:rsid w:val="6B13780C"/>
    <w:rsid w:val="6F8A494A"/>
    <w:rsid w:val="75D004DA"/>
    <w:rsid w:val="7C1D43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6FF2"/>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AB6FF2"/>
    <w:rPr>
      <w:rFonts w:ascii="宋体"/>
      <w:sz w:val="18"/>
      <w:szCs w:val="18"/>
    </w:rPr>
  </w:style>
  <w:style w:type="paragraph" w:styleId="a4">
    <w:name w:val="Date"/>
    <w:basedOn w:val="a"/>
    <w:next w:val="a"/>
    <w:link w:val="Char0"/>
    <w:uiPriority w:val="99"/>
    <w:semiHidden/>
    <w:unhideWhenUsed/>
    <w:rsid w:val="00AB6FF2"/>
    <w:pPr>
      <w:ind w:leftChars="2500" w:left="100"/>
    </w:pPr>
  </w:style>
  <w:style w:type="paragraph" w:styleId="a5">
    <w:name w:val="Balloon Text"/>
    <w:basedOn w:val="a"/>
    <w:link w:val="Char1"/>
    <w:uiPriority w:val="99"/>
    <w:unhideWhenUsed/>
    <w:qFormat/>
    <w:rsid w:val="00AB6FF2"/>
    <w:rPr>
      <w:sz w:val="18"/>
      <w:szCs w:val="18"/>
    </w:rPr>
  </w:style>
  <w:style w:type="paragraph" w:styleId="a6">
    <w:name w:val="footer"/>
    <w:basedOn w:val="a"/>
    <w:link w:val="Char2"/>
    <w:uiPriority w:val="99"/>
    <w:unhideWhenUsed/>
    <w:qFormat/>
    <w:rsid w:val="00AB6FF2"/>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AB6FF2"/>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7"/>
    <w:uiPriority w:val="99"/>
    <w:qFormat/>
    <w:rsid w:val="00AB6FF2"/>
    <w:rPr>
      <w:rFonts w:ascii="Times New Roman" w:eastAsia="宋体" w:hAnsi="Times New Roman" w:cs="Times New Roman"/>
      <w:sz w:val="18"/>
      <w:szCs w:val="18"/>
    </w:rPr>
  </w:style>
  <w:style w:type="character" w:customStyle="1" w:styleId="Char2">
    <w:name w:val="页脚 Char"/>
    <w:basedOn w:val="a0"/>
    <w:link w:val="a6"/>
    <w:uiPriority w:val="99"/>
    <w:qFormat/>
    <w:rsid w:val="00AB6FF2"/>
    <w:rPr>
      <w:rFonts w:ascii="Times New Roman" w:eastAsia="宋体" w:hAnsi="Times New Roman" w:cs="Times New Roman"/>
      <w:sz w:val="18"/>
      <w:szCs w:val="18"/>
    </w:rPr>
  </w:style>
  <w:style w:type="paragraph" w:customStyle="1" w:styleId="1">
    <w:name w:val="列出段落1"/>
    <w:basedOn w:val="a"/>
    <w:uiPriority w:val="34"/>
    <w:qFormat/>
    <w:rsid w:val="00AB6FF2"/>
    <w:pPr>
      <w:ind w:firstLineChars="200" w:firstLine="420"/>
    </w:pPr>
  </w:style>
  <w:style w:type="character" w:customStyle="1" w:styleId="Char1">
    <w:name w:val="批注框文本 Char"/>
    <w:basedOn w:val="a0"/>
    <w:link w:val="a5"/>
    <w:uiPriority w:val="99"/>
    <w:semiHidden/>
    <w:qFormat/>
    <w:rsid w:val="00AB6FF2"/>
    <w:rPr>
      <w:rFonts w:ascii="Times New Roman" w:eastAsia="宋体" w:hAnsi="Times New Roman" w:cs="Times New Roman"/>
      <w:sz w:val="18"/>
      <w:szCs w:val="18"/>
    </w:rPr>
  </w:style>
  <w:style w:type="character" w:customStyle="1" w:styleId="Char">
    <w:name w:val="文档结构图 Char"/>
    <w:basedOn w:val="a0"/>
    <w:link w:val="a3"/>
    <w:uiPriority w:val="99"/>
    <w:semiHidden/>
    <w:rsid w:val="00AB6FF2"/>
    <w:rPr>
      <w:rFonts w:ascii="宋体" w:eastAsia="宋体" w:hAnsi="Times New Roman" w:cs="Times New Roman"/>
      <w:kern w:val="2"/>
      <w:sz w:val="18"/>
      <w:szCs w:val="18"/>
    </w:rPr>
  </w:style>
  <w:style w:type="paragraph" w:styleId="a8">
    <w:name w:val="List Paragraph"/>
    <w:basedOn w:val="a"/>
    <w:uiPriority w:val="99"/>
    <w:unhideWhenUsed/>
    <w:rsid w:val="00AB6FF2"/>
    <w:pPr>
      <w:ind w:firstLineChars="200" w:firstLine="420"/>
    </w:pPr>
  </w:style>
  <w:style w:type="character" w:customStyle="1" w:styleId="Char0">
    <w:name w:val="日期 Char"/>
    <w:basedOn w:val="a0"/>
    <w:link w:val="a4"/>
    <w:uiPriority w:val="99"/>
    <w:semiHidden/>
    <w:rsid w:val="00AB6FF2"/>
    <w:rPr>
      <w:rFonts w:ascii="Times New Roman" w:eastAsia="宋体" w:hAnsi="Times New Roman" w:cs="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945BDE6-4CF2-4A1C-A116-31EC6E04239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694</Words>
  <Characters>3962</Characters>
  <Application>Microsoft Office Word</Application>
  <DocSecurity>0</DocSecurity>
  <Lines>33</Lines>
  <Paragraphs>9</Paragraphs>
  <ScaleCrop>false</ScaleCrop>
  <Company>Lenovo (Beijing) Limited</Company>
  <LinksUpToDate>false</LinksUpToDate>
  <CharactersWithSpaces>4647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lenovo</cp:lastModifiedBy>
  <cp:revision>89</cp:revision>
  <cp:lastPrinted>2019-09-06T02:32:00Z</cp:lastPrinted>
  <dcterms:created xsi:type="dcterms:W3CDTF">2017-09-13T13:05:00Z</dcterms:created>
  <dcterms:modified xsi:type="dcterms:W3CDTF">2020-09-22T00:17:00Z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